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color w:val="000000" w:themeColor="text1"/>
          <w:spacing w:val="17"/>
          <w:kern w:val="0"/>
          <w:sz w:val="44"/>
          <w:szCs w:val="44"/>
        </w:rPr>
      </w:pPr>
      <w:r>
        <w:rPr>
          <w:rFonts w:hint="eastAsia" w:ascii="方正小标宋简体" w:hAnsi="方正小标宋简体" w:eastAsia="方正小标宋简体" w:cs="方正小标宋简体"/>
          <w:b/>
          <w:color w:val="000000" w:themeColor="text1"/>
          <w:spacing w:val="17"/>
          <w:kern w:val="0"/>
          <w:sz w:val="44"/>
          <w:szCs w:val="44"/>
        </w:rPr>
        <w:t>甘肃省土木建筑学会</w:t>
      </w:r>
      <w:r>
        <w:rPr>
          <w:rFonts w:hint="eastAsia" w:ascii="方正小标宋简体" w:hAnsi="方正小标宋简体" w:eastAsia="方正小标宋简体" w:cs="方正小标宋简体"/>
          <w:b/>
          <w:color w:val="000000" w:themeColor="text1"/>
          <w:spacing w:val="17"/>
          <w:kern w:val="0"/>
          <w:sz w:val="44"/>
          <w:szCs w:val="44"/>
          <w:lang w:eastAsia="zh-CN"/>
        </w:rPr>
        <w:t>科学技术</w:t>
      </w:r>
      <w:r>
        <w:rPr>
          <w:rFonts w:hint="eastAsia" w:ascii="方正小标宋简体" w:hAnsi="方正小标宋简体" w:eastAsia="方正小标宋简体" w:cs="方正小标宋简体"/>
          <w:b/>
          <w:color w:val="000000" w:themeColor="text1"/>
          <w:spacing w:val="17"/>
          <w:kern w:val="0"/>
          <w:sz w:val="44"/>
          <w:szCs w:val="44"/>
        </w:rPr>
        <w:t>奖</w:t>
      </w: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color w:val="000000" w:themeColor="text1"/>
          <w:spacing w:val="17"/>
          <w:kern w:val="0"/>
          <w:sz w:val="44"/>
          <w:szCs w:val="44"/>
        </w:rPr>
      </w:pPr>
      <w:r>
        <w:rPr>
          <w:rFonts w:hint="eastAsia" w:ascii="方正小标宋简体" w:hAnsi="方正小标宋简体" w:eastAsia="方正小标宋简体" w:cs="方正小标宋简体"/>
          <w:b/>
          <w:color w:val="000000" w:themeColor="text1"/>
          <w:spacing w:val="17"/>
          <w:kern w:val="0"/>
          <w:sz w:val="44"/>
          <w:szCs w:val="44"/>
        </w:rPr>
        <w:t>评选办法</w:t>
      </w:r>
    </w:p>
    <w:p>
      <w:pPr>
        <w:pStyle w:val="2"/>
        <w:rPr>
          <w:rFonts w:hint="default"/>
          <w:lang w:val="en-US" w:eastAsia="zh-CN"/>
        </w:rPr>
      </w:pPr>
    </w:p>
    <w:p>
      <w:pPr>
        <w:pStyle w:val="16"/>
        <w:keepNext w:val="0"/>
        <w:keepLines w:val="0"/>
        <w:pageBreakBefore w:val="0"/>
        <w:widowControl/>
        <w:numPr>
          <w:ilvl w:val="0"/>
          <w:numId w:val="2"/>
        </w:numPr>
        <w:kinsoku/>
        <w:wordWrap/>
        <w:overflowPunct/>
        <w:topLinePunct w:val="0"/>
        <w:autoSpaceDE/>
        <w:autoSpaceDN/>
        <w:bidi w:val="0"/>
        <w:adjustRightInd/>
        <w:snapToGrid/>
        <w:spacing w:line="600" w:lineRule="exact"/>
        <w:ind w:left="0" w:firstLine="272" w:firstLineChars="85"/>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总则</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第一条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 为了激发</w:t>
      </w:r>
      <w:r>
        <w:rPr>
          <w:rFonts w:hint="eastAsia" w:ascii="仿宋" w:hAnsi="仿宋" w:eastAsia="仿宋" w:cs="仿宋"/>
          <w:sz w:val="32"/>
          <w:szCs w:val="32"/>
          <w:lang w:eastAsia="zh-CN"/>
        </w:rPr>
        <w:t>全省</w:t>
      </w:r>
      <w:r>
        <w:rPr>
          <w:rFonts w:hint="eastAsia" w:ascii="仿宋" w:hAnsi="仿宋" w:eastAsia="仿宋" w:cs="仿宋"/>
          <w:sz w:val="32"/>
          <w:szCs w:val="32"/>
        </w:rPr>
        <w:t>土木建筑科技工作者的积极性和创</w:t>
      </w:r>
      <w:r>
        <w:rPr>
          <w:rFonts w:hint="eastAsia" w:ascii="仿宋" w:hAnsi="仿宋" w:eastAsia="仿宋" w:cs="仿宋"/>
          <w:sz w:val="32"/>
          <w:szCs w:val="32"/>
          <w:lang w:eastAsia="zh-CN"/>
        </w:rPr>
        <w:t>造</w:t>
      </w:r>
      <w:r>
        <w:rPr>
          <w:rFonts w:hint="eastAsia" w:ascii="仿宋" w:hAnsi="仿宋" w:eastAsia="仿宋" w:cs="仿宋"/>
          <w:sz w:val="32"/>
          <w:szCs w:val="32"/>
        </w:rPr>
        <w:t>性，促进技术创新和科技成果转化，推动行业技术进步，根据《科技部关于进一步鼓励和规范社会力量设立科学技术奖的指导意见》（国科发奖〔2017〕196 号）、《甘肃省人民政府办公厅印发关于深化科技奖励制度改革实施方案的通知》</w:t>
      </w:r>
      <w:r>
        <w:rPr>
          <w:rFonts w:hint="eastAsia" w:ascii="仿宋" w:hAnsi="仿宋" w:eastAsia="仿宋" w:cs="仿宋"/>
          <w:sz w:val="32"/>
          <w:szCs w:val="32"/>
          <w:lang w:eastAsia="zh-CN"/>
        </w:rPr>
        <w:t>（</w:t>
      </w:r>
      <w:r>
        <w:rPr>
          <w:rFonts w:hint="eastAsia" w:ascii="仿宋" w:hAnsi="仿宋" w:eastAsia="仿宋" w:cs="仿宋"/>
          <w:sz w:val="32"/>
          <w:szCs w:val="32"/>
        </w:rPr>
        <w:t>甘政办发〔2019〕14号</w:t>
      </w:r>
      <w:r>
        <w:rPr>
          <w:rFonts w:hint="eastAsia" w:ascii="仿宋" w:hAnsi="仿宋" w:eastAsia="仿宋" w:cs="仿宋"/>
          <w:sz w:val="32"/>
          <w:szCs w:val="32"/>
          <w:lang w:eastAsia="zh-CN"/>
        </w:rPr>
        <w:t>）</w:t>
      </w:r>
      <w:r>
        <w:rPr>
          <w:rFonts w:hint="eastAsia" w:ascii="仿宋" w:hAnsi="仿宋" w:eastAsia="仿宋" w:cs="仿宋"/>
          <w:sz w:val="32"/>
          <w:szCs w:val="32"/>
        </w:rPr>
        <w:t>精神，甘肃省土木建筑学会设立“甘肃省土木建筑学会科</w:t>
      </w:r>
      <w:r>
        <w:rPr>
          <w:rFonts w:hint="eastAsia" w:ascii="仿宋" w:hAnsi="仿宋" w:eastAsia="仿宋" w:cs="仿宋"/>
          <w:sz w:val="32"/>
          <w:szCs w:val="32"/>
          <w:lang w:eastAsia="zh-CN"/>
        </w:rPr>
        <w:t>学</w:t>
      </w:r>
      <w:r>
        <w:rPr>
          <w:rFonts w:hint="eastAsia" w:ascii="仿宋" w:hAnsi="仿宋" w:eastAsia="仿宋" w:cs="仿宋"/>
          <w:sz w:val="32"/>
          <w:szCs w:val="32"/>
        </w:rPr>
        <w:t>技</w:t>
      </w:r>
      <w:r>
        <w:rPr>
          <w:rFonts w:hint="eastAsia" w:ascii="仿宋" w:hAnsi="仿宋" w:eastAsia="仿宋" w:cs="仿宋"/>
          <w:sz w:val="32"/>
          <w:szCs w:val="32"/>
          <w:lang w:eastAsia="zh-CN"/>
        </w:rPr>
        <w:t>术</w:t>
      </w:r>
      <w:r>
        <w:rPr>
          <w:rFonts w:hint="eastAsia" w:ascii="仿宋" w:hAnsi="仿宋" w:eastAsia="仿宋" w:cs="仿宋"/>
          <w:sz w:val="32"/>
          <w:szCs w:val="32"/>
        </w:rPr>
        <w:t>奖”（以下简称“科</w:t>
      </w:r>
      <w:r>
        <w:rPr>
          <w:rFonts w:hint="eastAsia" w:ascii="仿宋" w:hAnsi="仿宋" w:eastAsia="仿宋" w:cs="仿宋"/>
          <w:sz w:val="32"/>
          <w:szCs w:val="32"/>
          <w:lang w:eastAsia="zh-CN"/>
        </w:rPr>
        <w:t>学技术</w:t>
      </w:r>
      <w:r>
        <w:rPr>
          <w:rFonts w:hint="eastAsia" w:ascii="仿宋" w:hAnsi="仿宋" w:eastAsia="仿宋" w:cs="仿宋"/>
          <w:sz w:val="32"/>
          <w:szCs w:val="32"/>
        </w:rPr>
        <w:t>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特</w:t>
      </w:r>
      <w:r>
        <w:rPr>
          <w:rFonts w:hint="eastAsia" w:ascii="仿宋" w:hAnsi="仿宋" w:eastAsia="仿宋" w:cs="仿宋"/>
          <w:sz w:val="32"/>
          <w:szCs w:val="32"/>
        </w:rPr>
        <w:t>制定本办法。</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w:t>
      </w:r>
      <w:r>
        <w:rPr>
          <w:rFonts w:hint="eastAsia" w:ascii="仿宋" w:hAnsi="仿宋" w:eastAsia="仿宋" w:cs="仿宋"/>
          <w:b/>
          <w:sz w:val="32"/>
          <w:szCs w:val="32"/>
          <w:lang w:val="en-US" w:eastAsia="zh-CN"/>
        </w:rPr>
        <w:t>二</w:t>
      </w:r>
      <w:r>
        <w:rPr>
          <w:rFonts w:hint="eastAsia" w:ascii="仿宋" w:hAnsi="仿宋" w:eastAsia="仿宋" w:cs="仿宋"/>
          <w:b/>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科学技术</w:t>
      </w:r>
      <w:r>
        <w:rPr>
          <w:rFonts w:hint="eastAsia" w:ascii="仿宋" w:hAnsi="仿宋" w:eastAsia="仿宋" w:cs="仿宋"/>
          <w:sz w:val="32"/>
          <w:szCs w:val="32"/>
        </w:rPr>
        <w:t>奖</w:t>
      </w:r>
      <w:r>
        <w:rPr>
          <w:rFonts w:hint="eastAsia" w:ascii="仿宋" w:hAnsi="仿宋" w:eastAsia="仿宋" w:cs="仿宋"/>
          <w:sz w:val="32"/>
          <w:szCs w:val="32"/>
          <w:lang w:eastAsia="zh-CN"/>
        </w:rPr>
        <w:t>面向全省土木建筑领域，</w:t>
      </w:r>
      <w:r>
        <w:rPr>
          <w:rFonts w:hint="eastAsia" w:ascii="仿宋" w:hAnsi="仿宋" w:eastAsia="仿宋" w:cs="仿宋"/>
          <w:sz w:val="32"/>
          <w:szCs w:val="32"/>
        </w:rPr>
        <w:t>主要奖励在全省土木建筑领域科学研究与普及、技术创新与开发、科技成果推广应用和推进建筑产业现</w:t>
      </w:r>
      <w:r>
        <w:rPr>
          <w:rFonts w:hint="eastAsia" w:ascii="仿宋" w:hAnsi="仿宋" w:eastAsia="仿宋" w:cs="仿宋"/>
          <w:sz w:val="32"/>
          <w:szCs w:val="32"/>
          <w:lang w:val="en-US" w:eastAsia="zh-CN"/>
        </w:rPr>
        <w:t>代</w:t>
      </w:r>
      <w:r>
        <w:rPr>
          <w:rFonts w:hint="eastAsia" w:ascii="仿宋" w:hAnsi="仿宋" w:eastAsia="仿宋" w:cs="仿宋"/>
          <w:sz w:val="32"/>
          <w:szCs w:val="32"/>
        </w:rPr>
        <w:t>化等方面取得卓著成绩或者做出突出贡献的组织和个人</w:t>
      </w:r>
      <w:r>
        <w:rPr>
          <w:rFonts w:hint="eastAsia" w:ascii="仿宋" w:hAnsi="仿宋" w:eastAsia="仿宋" w:cs="仿宋"/>
          <w:sz w:val="32"/>
          <w:szCs w:val="32"/>
          <w:lang w:eastAsia="zh-CN"/>
        </w:rPr>
        <w:t>。科学技术奖</w:t>
      </w:r>
      <w:r>
        <w:rPr>
          <w:rFonts w:hint="eastAsia" w:ascii="仿宋" w:hAnsi="仿宋" w:eastAsia="仿宋" w:cs="仿宋"/>
          <w:sz w:val="32"/>
          <w:szCs w:val="32"/>
        </w:rPr>
        <w:t>贯彻“尊重劳动、尊重知识、尊重人才</w:t>
      </w:r>
      <w:r>
        <w:rPr>
          <w:rFonts w:hint="eastAsia" w:ascii="仿宋" w:hAnsi="仿宋" w:eastAsia="仿宋" w:cs="仿宋"/>
          <w:sz w:val="32"/>
          <w:szCs w:val="32"/>
          <w:lang w:eastAsia="zh-CN"/>
        </w:rPr>
        <w:t>、</w:t>
      </w:r>
      <w:r>
        <w:rPr>
          <w:rFonts w:hint="eastAsia" w:ascii="仿宋" w:hAnsi="仿宋" w:eastAsia="仿宋" w:cs="仿宋"/>
          <w:sz w:val="32"/>
          <w:szCs w:val="32"/>
        </w:rPr>
        <w:t>尊重创造”的方针</w:t>
      </w:r>
      <w:r>
        <w:rPr>
          <w:rFonts w:hint="eastAsia" w:ascii="仿宋" w:hAnsi="仿宋" w:eastAsia="仿宋" w:cs="仿宋"/>
          <w:sz w:val="32"/>
          <w:szCs w:val="32"/>
          <w:lang w:eastAsia="zh-CN"/>
        </w:rPr>
        <w:t>，</w:t>
      </w:r>
      <w:r>
        <w:rPr>
          <w:rFonts w:hint="eastAsia" w:ascii="仿宋" w:hAnsi="仿宋" w:eastAsia="仿宋" w:cs="仿宋"/>
          <w:sz w:val="32"/>
          <w:szCs w:val="32"/>
        </w:rPr>
        <w:t>坚持科学、公开、公平、公正、客观、独立的原则</w:t>
      </w:r>
      <w:r>
        <w:rPr>
          <w:rFonts w:hint="eastAsia" w:ascii="仿宋" w:hAnsi="仿宋" w:eastAsia="仿宋" w:cs="仿宋"/>
          <w:sz w:val="32"/>
          <w:szCs w:val="32"/>
          <w:lang w:eastAsia="zh-CN"/>
        </w:rPr>
        <w:t>，</w:t>
      </w:r>
      <w:r>
        <w:rPr>
          <w:rFonts w:hint="eastAsia" w:ascii="仿宋" w:hAnsi="仿宋" w:eastAsia="仿宋" w:cs="仿宋"/>
          <w:sz w:val="32"/>
          <w:szCs w:val="32"/>
        </w:rPr>
        <w:t>坚持高标准、严要求</w:t>
      </w:r>
      <w:r>
        <w:rPr>
          <w:rFonts w:hint="eastAsia" w:ascii="仿宋" w:hAnsi="仿宋" w:eastAsia="仿宋" w:cs="仿宋"/>
          <w:sz w:val="32"/>
          <w:szCs w:val="32"/>
          <w:lang w:eastAsia="zh-CN"/>
        </w:rPr>
        <w:t>、宁缺毋滥，</w:t>
      </w:r>
      <w:r>
        <w:rPr>
          <w:rFonts w:hint="eastAsia" w:ascii="仿宋" w:hAnsi="仿宋" w:eastAsia="仿宋" w:cs="仿宋"/>
          <w:sz w:val="32"/>
          <w:szCs w:val="32"/>
        </w:rPr>
        <w:t>实行同行评议，实施回避制度。</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 xml:space="preserve">条  </w:t>
      </w:r>
      <w:r>
        <w:rPr>
          <w:rFonts w:hint="eastAsia" w:ascii="仿宋" w:hAnsi="仿宋" w:eastAsia="仿宋" w:cs="仿宋"/>
          <w:sz w:val="32"/>
          <w:szCs w:val="32"/>
        </w:rPr>
        <w:t>甘肃省土木建筑学会</w:t>
      </w:r>
      <w:r>
        <w:rPr>
          <w:rFonts w:hint="eastAsia" w:ascii="仿宋" w:hAnsi="仿宋" w:eastAsia="仿宋" w:cs="仿宋"/>
          <w:sz w:val="32"/>
          <w:szCs w:val="32"/>
          <w:lang w:eastAsia="zh-CN"/>
        </w:rPr>
        <w:t>秘书处</w:t>
      </w:r>
      <w:r>
        <w:rPr>
          <w:rFonts w:hint="eastAsia" w:ascii="仿宋" w:hAnsi="仿宋" w:eastAsia="仿宋" w:cs="仿宋"/>
          <w:sz w:val="32"/>
          <w:szCs w:val="32"/>
        </w:rPr>
        <w:t>负责科</w:t>
      </w:r>
      <w:r>
        <w:rPr>
          <w:rFonts w:hint="eastAsia" w:ascii="仿宋" w:hAnsi="仿宋" w:eastAsia="仿宋" w:cs="仿宋"/>
          <w:sz w:val="32"/>
          <w:szCs w:val="32"/>
          <w:lang w:eastAsia="zh-CN"/>
        </w:rPr>
        <w:t>学技术</w:t>
      </w:r>
      <w:r>
        <w:rPr>
          <w:rFonts w:hint="eastAsia" w:ascii="仿宋" w:hAnsi="仿宋" w:eastAsia="仿宋" w:cs="仿宋"/>
          <w:sz w:val="32"/>
          <w:szCs w:val="32"/>
        </w:rPr>
        <w:t>奖的申报、</w:t>
      </w:r>
      <w:r>
        <w:rPr>
          <w:rFonts w:hint="eastAsia" w:ascii="仿宋" w:hAnsi="仿宋" w:eastAsia="仿宋" w:cs="仿宋"/>
          <w:sz w:val="32"/>
          <w:szCs w:val="32"/>
          <w:lang w:eastAsia="zh-CN"/>
        </w:rPr>
        <w:t>推荐、</w:t>
      </w:r>
      <w:r>
        <w:rPr>
          <w:rFonts w:hint="eastAsia" w:ascii="仿宋" w:hAnsi="仿宋" w:eastAsia="仿宋" w:cs="仿宋"/>
          <w:sz w:val="32"/>
          <w:szCs w:val="32"/>
        </w:rPr>
        <w:t>评审、授</w:t>
      </w:r>
      <w:r>
        <w:rPr>
          <w:rFonts w:hint="eastAsia" w:ascii="仿宋" w:hAnsi="仿宋" w:eastAsia="仿宋" w:cs="仿宋"/>
          <w:sz w:val="32"/>
          <w:szCs w:val="32"/>
          <w:lang w:eastAsia="zh-CN"/>
        </w:rPr>
        <w:t>奖</w:t>
      </w:r>
      <w:r>
        <w:rPr>
          <w:rFonts w:hint="eastAsia" w:ascii="仿宋" w:hAnsi="仿宋" w:eastAsia="仿宋" w:cs="仿宋"/>
          <w:sz w:val="32"/>
          <w:szCs w:val="32"/>
        </w:rPr>
        <w:t>等组织管理工作</w:t>
      </w:r>
      <w:r>
        <w:rPr>
          <w:rFonts w:hint="eastAsia" w:ascii="仿宋" w:hAnsi="仿宋" w:eastAsia="仿宋" w:cs="仿宋"/>
          <w:sz w:val="32"/>
          <w:szCs w:val="32"/>
          <w:lang w:eastAsia="zh-CN"/>
        </w:rPr>
        <w:t>。</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奖评选不向申报</w:t>
      </w:r>
      <w:r>
        <w:rPr>
          <w:rFonts w:hint="eastAsia" w:ascii="仿宋" w:hAnsi="仿宋" w:eastAsia="仿宋" w:cs="仿宋"/>
          <w:sz w:val="32"/>
          <w:szCs w:val="32"/>
          <w:lang w:eastAsia="zh-CN"/>
        </w:rPr>
        <w:t>单位和个人</w:t>
      </w:r>
      <w:r>
        <w:rPr>
          <w:rFonts w:hint="eastAsia" w:ascii="仿宋" w:hAnsi="仿宋" w:eastAsia="仿宋" w:cs="仿宋"/>
          <w:sz w:val="32"/>
          <w:szCs w:val="32"/>
        </w:rPr>
        <w:t>收取</w:t>
      </w:r>
      <w:r>
        <w:rPr>
          <w:rFonts w:hint="eastAsia" w:ascii="仿宋" w:hAnsi="仿宋" w:eastAsia="仿宋" w:cs="仿宋"/>
          <w:sz w:val="32"/>
          <w:szCs w:val="32"/>
          <w:lang w:eastAsia="zh-CN"/>
        </w:rPr>
        <w:t>任何</w:t>
      </w:r>
      <w:r>
        <w:rPr>
          <w:rFonts w:hint="eastAsia" w:ascii="仿宋" w:hAnsi="仿宋" w:eastAsia="仿宋" w:cs="仿宋"/>
          <w:sz w:val="32"/>
          <w:szCs w:val="32"/>
        </w:rPr>
        <w:t>费用。</w:t>
      </w:r>
    </w:p>
    <w:p>
      <w:pPr>
        <w:pStyle w:val="16"/>
        <w:keepNext w:val="0"/>
        <w:keepLines w:val="0"/>
        <w:pageBreakBefore w:val="0"/>
        <w:widowControl/>
        <w:numPr>
          <w:ilvl w:val="0"/>
          <w:numId w:val="2"/>
        </w:numPr>
        <w:kinsoku/>
        <w:wordWrap/>
        <w:overflowPunct/>
        <w:topLinePunct w:val="0"/>
        <w:autoSpaceDE/>
        <w:autoSpaceDN/>
        <w:bidi w:val="0"/>
        <w:adjustRightInd/>
        <w:snapToGrid/>
        <w:spacing w:line="600" w:lineRule="exact"/>
        <w:ind w:left="0" w:firstLine="272" w:firstLineChars="85"/>
        <w:jc w:val="center"/>
        <w:textAlignment w:val="auto"/>
        <w:rPr>
          <w:rFonts w:hint="eastAsia" w:ascii="黑体" w:hAnsi="黑体" w:eastAsia="黑体" w:cs="黑体"/>
          <w:sz w:val="32"/>
          <w:szCs w:val="32"/>
        </w:rPr>
        <w:sectPr>
          <w:footerReference r:id="rId3" w:type="default"/>
          <w:pgSz w:w="11906" w:h="16838"/>
          <w:pgMar w:top="1440" w:right="1587" w:bottom="1191" w:left="1587" w:header="851" w:footer="907" w:gutter="0"/>
          <w:pgNumType w:fmt="decimal" w:start="1"/>
          <w:cols w:space="425" w:num="1"/>
          <w:docGrid w:type="lines" w:linePitch="312" w:charSpace="0"/>
        </w:sectPr>
      </w:pPr>
    </w:p>
    <w:p>
      <w:pPr>
        <w:pStyle w:val="16"/>
        <w:keepNext w:val="0"/>
        <w:keepLines w:val="0"/>
        <w:pageBreakBefore w:val="0"/>
        <w:widowControl/>
        <w:numPr>
          <w:ilvl w:val="0"/>
          <w:numId w:val="2"/>
        </w:numPr>
        <w:kinsoku/>
        <w:wordWrap/>
        <w:overflowPunct/>
        <w:topLinePunct w:val="0"/>
        <w:autoSpaceDE/>
        <w:autoSpaceDN/>
        <w:bidi w:val="0"/>
        <w:adjustRightInd/>
        <w:snapToGrid/>
        <w:spacing w:line="600" w:lineRule="exact"/>
        <w:ind w:left="0" w:firstLine="273" w:firstLineChars="85"/>
        <w:jc w:val="center"/>
        <w:textAlignment w:val="auto"/>
        <w:rPr>
          <w:rFonts w:hint="eastAsia" w:ascii="黑体" w:hAnsi="黑体" w:eastAsia="黑体" w:cs="黑体"/>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范围和条件</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w:t>
      </w:r>
      <w:r>
        <w:rPr>
          <w:rFonts w:hint="eastAsia" w:ascii="仿宋" w:hAnsi="仿宋" w:eastAsia="仿宋" w:cs="仿宋"/>
          <w:b/>
          <w:sz w:val="32"/>
          <w:szCs w:val="32"/>
          <w:lang w:val="en-US" w:eastAsia="zh-CN"/>
        </w:rPr>
        <w:t>四</w:t>
      </w:r>
      <w:r>
        <w:rPr>
          <w:rFonts w:hint="eastAsia" w:ascii="仿宋" w:hAnsi="仿宋" w:eastAsia="仿宋" w:cs="仿宋"/>
          <w:b/>
          <w:sz w:val="32"/>
          <w:szCs w:val="32"/>
        </w:rPr>
        <w:t>条</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科学技术奖</w:t>
      </w:r>
      <w:r>
        <w:rPr>
          <w:rFonts w:hint="eastAsia" w:ascii="仿宋" w:hAnsi="仿宋" w:eastAsia="仿宋" w:cs="仿宋"/>
          <w:sz w:val="32"/>
          <w:szCs w:val="32"/>
        </w:rPr>
        <w:t>申报的组织和个人</w:t>
      </w:r>
      <w:r>
        <w:rPr>
          <w:rFonts w:hint="eastAsia" w:ascii="仿宋" w:hAnsi="仿宋" w:eastAsia="仿宋" w:cs="仿宋"/>
          <w:sz w:val="32"/>
          <w:szCs w:val="32"/>
          <w:lang w:eastAsia="zh-CN"/>
        </w:rPr>
        <w:t>应</w:t>
      </w:r>
      <w:r>
        <w:rPr>
          <w:rFonts w:hint="eastAsia" w:ascii="仿宋" w:hAnsi="仿宋" w:eastAsia="仿宋" w:cs="仿宋"/>
          <w:sz w:val="32"/>
          <w:szCs w:val="32"/>
        </w:rPr>
        <w:t>是甘肃省土木建筑学会团体会员和个人会员，申报的项目成果是在土木建筑科技领域中取得的理论研究、技术</w:t>
      </w:r>
      <w:r>
        <w:rPr>
          <w:rFonts w:hint="eastAsia" w:ascii="仿宋" w:hAnsi="仿宋" w:eastAsia="仿宋" w:cs="仿宋"/>
          <w:sz w:val="32"/>
          <w:szCs w:val="32"/>
          <w:lang w:eastAsia="zh-CN"/>
        </w:rPr>
        <w:t>研</w:t>
      </w:r>
      <w:r>
        <w:rPr>
          <w:rFonts w:hint="eastAsia" w:ascii="仿宋" w:hAnsi="仿宋" w:eastAsia="仿宋" w:cs="仿宋"/>
          <w:sz w:val="32"/>
          <w:szCs w:val="32"/>
        </w:rPr>
        <w:t>发、</w:t>
      </w:r>
      <w:r>
        <w:rPr>
          <w:rFonts w:hint="eastAsia" w:ascii="仿宋" w:hAnsi="仿宋" w:eastAsia="仿宋" w:cs="仿宋"/>
          <w:sz w:val="32"/>
          <w:szCs w:val="32"/>
          <w:lang w:eastAsia="zh-CN"/>
        </w:rPr>
        <w:t>技术工程</w:t>
      </w:r>
      <w:r>
        <w:rPr>
          <w:rFonts w:hint="eastAsia" w:ascii="仿宋" w:hAnsi="仿宋" w:eastAsia="仿宋" w:cs="仿宋"/>
          <w:sz w:val="32"/>
          <w:szCs w:val="32"/>
        </w:rPr>
        <w:t>应用、</w:t>
      </w:r>
      <w:r>
        <w:rPr>
          <w:rFonts w:hint="eastAsia" w:ascii="仿宋" w:hAnsi="仿宋" w:eastAsia="仿宋" w:cs="仿宋"/>
          <w:sz w:val="32"/>
          <w:szCs w:val="32"/>
          <w:lang w:eastAsia="zh-CN"/>
        </w:rPr>
        <w:t>工程</w:t>
      </w:r>
      <w:r>
        <w:rPr>
          <w:rFonts w:hint="eastAsia" w:ascii="仿宋" w:hAnsi="仿宋" w:eastAsia="仿宋" w:cs="仿宋"/>
          <w:sz w:val="32"/>
          <w:szCs w:val="32"/>
        </w:rPr>
        <w:t>实践等方面的优秀科技成果：</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（一）</w:t>
      </w:r>
      <w:r>
        <w:rPr>
          <w:rFonts w:hint="eastAsia" w:ascii="仿宋" w:hAnsi="仿宋" w:eastAsia="仿宋" w:cs="仿宋"/>
          <w:sz w:val="32"/>
          <w:szCs w:val="32"/>
          <w:lang w:eastAsia="zh-CN"/>
        </w:rPr>
        <w:t>基础</w:t>
      </w:r>
      <w:r>
        <w:rPr>
          <w:rFonts w:hint="eastAsia" w:ascii="仿宋" w:hAnsi="仿宋" w:eastAsia="仿宋" w:cs="仿宋"/>
          <w:sz w:val="32"/>
          <w:szCs w:val="32"/>
        </w:rPr>
        <w:t>理论研究</w:t>
      </w:r>
      <w:r>
        <w:rPr>
          <w:rFonts w:hint="eastAsia" w:ascii="仿宋" w:hAnsi="仿宋" w:eastAsia="仿宋" w:cs="仿宋"/>
          <w:sz w:val="32"/>
          <w:szCs w:val="32"/>
          <w:lang w:eastAsia="zh-CN"/>
        </w:rPr>
        <w:t>有创新</w:t>
      </w:r>
      <w:r>
        <w:rPr>
          <w:rFonts w:hint="eastAsia" w:ascii="仿宋" w:hAnsi="仿宋" w:eastAsia="仿宋" w:cs="仿宋"/>
          <w:sz w:val="32"/>
          <w:szCs w:val="32"/>
        </w:rPr>
        <w:t>。在土木工程建设科技基础研究、应用研究方面有科学发现，丰富和发展了学科理论，带动该学科或相关学科领域的进步，</w:t>
      </w:r>
      <w:r>
        <w:rPr>
          <w:rFonts w:hint="eastAsia" w:ascii="仿宋" w:hAnsi="仿宋" w:eastAsia="仿宋" w:cs="仿宋"/>
          <w:sz w:val="32"/>
          <w:szCs w:val="32"/>
          <w:lang w:eastAsia="zh-CN"/>
        </w:rPr>
        <w:t>具有重大指导作用</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（二）</w:t>
      </w:r>
      <w:r>
        <w:rPr>
          <w:rFonts w:hint="eastAsia" w:ascii="仿宋" w:hAnsi="仿宋" w:eastAsia="仿宋" w:cs="仿宋"/>
          <w:sz w:val="32"/>
          <w:szCs w:val="32"/>
          <w:lang w:eastAsia="zh-CN"/>
        </w:rPr>
        <w:t>技术研发应用有突破</w:t>
      </w:r>
      <w:r>
        <w:rPr>
          <w:rFonts w:hint="eastAsia" w:ascii="仿宋" w:hAnsi="仿宋" w:eastAsia="仿宋" w:cs="仿宋"/>
          <w:sz w:val="32"/>
          <w:szCs w:val="32"/>
        </w:rPr>
        <w:t>。在土木</w:t>
      </w:r>
      <w:r>
        <w:rPr>
          <w:rFonts w:hint="eastAsia" w:ascii="仿宋" w:hAnsi="仿宋" w:eastAsia="仿宋" w:cs="仿宋"/>
          <w:sz w:val="32"/>
          <w:szCs w:val="32"/>
          <w:lang w:eastAsia="zh-CN"/>
        </w:rPr>
        <w:t>建筑项目建设中</w:t>
      </w:r>
      <w:r>
        <w:rPr>
          <w:rFonts w:hint="eastAsia" w:ascii="仿宋" w:hAnsi="仿宋" w:eastAsia="仿宋" w:cs="仿宋"/>
          <w:sz w:val="32"/>
          <w:szCs w:val="32"/>
        </w:rPr>
        <w:t>开展应用性研究，</w:t>
      </w:r>
      <w:r>
        <w:rPr>
          <w:rFonts w:hint="eastAsia" w:ascii="仿宋" w:hAnsi="仿宋" w:eastAsia="仿宋" w:cs="仿宋"/>
          <w:sz w:val="32"/>
          <w:szCs w:val="32"/>
          <w:lang w:eastAsia="zh-CN"/>
        </w:rPr>
        <w:t>解决了土木建筑领域发展中的热点、难点和关键问题，</w:t>
      </w:r>
      <w:r>
        <w:rPr>
          <w:rFonts w:hint="eastAsia" w:ascii="仿宋" w:hAnsi="仿宋" w:eastAsia="仿宋" w:cs="仿宋"/>
          <w:sz w:val="32"/>
          <w:szCs w:val="32"/>
        </w:rPr>
        <w:t>具有自主知识产权</w:t>
      </w:r>
      <w:r>
        <w:rPr>
          <w:rFonts w:hint="eastAsia" w:ascii="仿宋" w:hAnsi="仿宋" w:eastAsia="仿宋" w:cs="仿宋"/>
          <w:sz w:val="32"/>
          <w:szCs w:val="32"/>
          <w:lang w:eastAsia="zh-CN"/>
        </w:rPr>
        <w:t>，</w:t>
      </w:r>
      <w:r>
        <w:rPr>
          <w:rFonts w:hint="eastAsia" w:ascii="仿宋" w:hAnsi="仿宋" w:eastAsia="仿宋" w:cs="仿宋"/>
          <w:sz w:val="32"/>
          <w:szCs w:val="32"/>
        </w:rPr>
        <w:t>并经过工程实践检验具有创新性</w:t>
      </w:r>
      <w:r>
        <w:rPr>
          <w:rFonts w:hint="eastAsia" w:ascii="仿宋" w:hAnsi="仿宋" w:eastAsia="仿宋" w:cs="仿宋"/>
          <w:sz w:val="32"/>
          <w:szCs w:val="32"/>
          <w:lang w:eastAsia="zh-CN"/>
        </w:rPr>
        <w:t>，推广应用价值显著；</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（三）</w:t>
      </w:r>
      <w:r>
        <w:rPr>
          <w:rFonts w:hint="eastAsia" w:ascii="仿宋" w:hAnsi="仿宋" w:eastAsia="仿宋" w:cs="仿宋"/>
          <w:sz w:val="32"/>
          <w:szCs w:val="32"/>
          <w:lang w:eastAsia="zh-CN"/>
        </w:rPr>
        <w:t>技术创新推广有发展。</w:t>
      </w:r>
      <w:r>
        <w:rPr>
          <w:rFonts w:hint="eastAsia" w:ascii="仿宋" w:hAnsi="仿宋" w:eastAsia="仿宋" w:cs="仿宋"/>
          <w:sz w:val="32"/>
          <w:szCs w:val="32"/>
        </w:rPr>
        <w:t>在土木</w:t>
      </w:r>
      <w:r>
        <w:rPr>
          <w:rFonts w:hint="eastAsia" w:ascii="仿宋" w:hAnsi="仿宋" w:eastAsia="仿宋" w:cs="仿宋"/>
          <w:sz w:val="32"/>
          <w:szCs w:val="32"/>
          <w:lang w:eastAsia="zh-CN"/>
        </w:rPr>
        <w:t>建筑项目建设中合理运用新技术、新工艺、新材料、</w:t>
      </w:r>
      <w:r>
        <w:rPr>
          <w:rFonts w:hint="eastAsia" w:ascii="仿宋" w:hAnsi="仿宋" w:eastAsia="仿宋" w:cs="仿宋"/>
          <w:sz w:val="32"/>
          <w:szCs w:val="32"/>
        </w:rPr>
        <w:t>新产品</w:t>
      </w:r>
      <w:r>
        <w:rPr>
          <w:rFonts w:hint="eastAsia" w:ascii="仿宋" w:hAnsi="仿宋" w:eastAsia="仿宋" w:cs="仿宋"/>
          <w:sz w:val="32"/>
          <w:szCs w:val="32"/>
          <w:lang w:eastAsia="zh-CN"/>
        </w:rPr>
        <w:t>，推动建筑工业化装配及实现一体化技术集成，绿色建筑和绿色建造等方面</w:t>
      </w:r>
      <w:r>
        <w:rPr>
          <w:rFonts w:hint="eastAsia" w:ascii="仿宋" w:hAnsi="仿宋" w:eastAsia="仿宋" w:cs="仿宋"/>
          <w:sz w:val="32"/>
          <w:szCs w:val="32"/>
        </w:rPr>
        <w:t>有所创新和</w:t>
      </w:r>
      <w:r>
        <w:rPr>
          <w:rFonts w:hint="eastAsia" w:ascii="仿宋" w:hAnsi="仿宋" w:eastAsia="仿宋" w:cs="仿宋"/>
          <w:sz w:val="32"/>
          <w:szCs w:val="32"/>
          <w:lang w:eastAsia="zh-CN"/>
        </w:rPr>
        <w:t>发展</w:t>
      </w:r>
      <w:r>
        <w:rPr>
          <w:rFonts w:hint="eastAsia" w:ascii="仿宋" w:hAnsi="仿宋" w:eastAsia="仿宋" w:cs="仿宋"/>
          <w:sz w:val="32"/>
          <w:szCs w:val="32"/>
        </w:rPr>
        <w:t>，具有自主</w:t>
      </w:r>
      <w:r>
        <w:rPr>
          <w:rFonts w:hint="eastAsia" w:ascii="仿宋" w:hAnsi="仿宋" w:eastAsia="仿宋" w:cs="仿宋"/>
          <w:sz w:val="32"/>
          <w:szCs w:val="32"/>
          <w:lang w:eastAsia="zh-CN"/>
        </w:rPr>
        <w:t>的</w:t>
      </w:r>
      <w:r>
        <w:rPr>
          <w:rFonts w:hint="eastAsia" w:ascii="仿宋" w:hAnsi="仿宋" w:eastAsia="仿宋" w:cs="仿宋"/>
          <w:sz w:val="32"/>
          <w:szCs w:val="32"/>
        </w:rPr>
        <w:t>工法、专利</w:t>
      </w:r>
      <w:r>
        <w:rPr>
          <w:rFonts w:hint="eastAsia" w:ascii="仿宋" w:hAnsi="仿宋" w:eastAsia="仿宋" w:cs="仿宋"/>
          <w:sz w:val="32"/>
          <w:szCs w:val="32"/>
          <w:lang w:eastAsia="zh-CN"/>
        </w:rPr>
        <w:t>和发明</w:t>
      </w:r>
      <w:r>
        <w:rPr>
          <w:rFonts w:hint="eastAsia" w:ascii="仿宋" w:hAnsi="仿宋" w:eastAsia="仿宋" w:cs="仿宋"/>
          <w:sz w:val="32"/>
          <w:szCs w:val="32"/>
        </w:rPr>
        <w:t>等</w:t>
      </w:r>
      <w:r>
        <w:rPr>
          <w:rFonts w:hint="eastAsia" w:ascii="仿宋" w:hAnsi="仿宋" w:eastAsia="仿宋" w:cs="仿宋"/>
          <w:sz w:val="32"/>
          <w:szCs w:val="32"/>
          <w:lang w:eastAsia="zh-CN"/>
        </w:rPr>
        <w:t>，</w:t>
      </w:r>
      <w:r>
        <w:rPr>
          <w:rFonts w:hint="eastAsia" w:ascii="仿宋" w:hAnsi="仿宋" w:eastAsia="仿宋" w:cs="仿宋"/>
          <w:sz w:val="32"/>
          <w:szCs w:val="32"/>
        </w:rPr>
        <w:t>带动</w:t>
      </w:r>
      <w:r>
        <w:rPr>
          <w:rFonts w:hint="eastAsia" w:ascii="仿宋" w:hAnsi="仿宋" w:eastAsia="仿宋" w:cs="仿宋"/>
          <w:sz w:val="32"/>
          <w:szCs w:val="32"/>
          <w:lang w:eastAsia="zh-CN"/>
        </w:rPr>
        <w:t>了土木建筑领域</w:t>
      </w:r>
      <w:r>
        <w:rPr>
          <w:rFonts w:hint="eastAsia" w:ascii="仿宋" w:hAnsi="仿宋" w:eastAsia="仿宋" w:cs="仿宋"/>
          <w:sz w:val="32"/>
          <w:szCs w:val="32"/>
        </w:rPr>
        <w:t>技术的发展，创造较大经济效益或社会效益；</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（四）</w:t>
      </w:r>
      <w:r>
        <w:rPr>
          <w:rFonts w:hint="eastAsia" w:ascii="仿宋" w:hAnsi="仿宋" w:eastAsia="仿宋" w:cs="仿宋"/>
          <w:sz w:val="32"/>
          <w:szCs w:val="32"/>
          <w:lang w:eastAsia="zh-CN"/>
        </w:rPr>
        <w:t>建设领域软科学研究有引领。</w:t>
      </w:r>
      <w:r>
        <w:rPr>
          <w:rFonts w:hint="eastAsia" w:ascii="仿宋" w:hAnsi="仿宋" w:eastAsia="仿宋" w:cs="仿宋"/>
          <w:sz w:val="32"/>
          <w:szCs w:val="32"/>
        </w:rPr>
        <w:t>主编</w:t>
      </w:r>
      <w:r>
        <w:rPr>
          <w:rFonts w:hint="eastAsia" w:ascii="仿宋" w:hAnsi="仿宋" w:eastAsia="仿宋" w:cs="仿宋"/>
          <w:sz w:val="32"/>
          <w:szCs w:val="32"/>
          <w:lang w:eastAsia="zh-CN"/>
        </w:rPr>
        <w:t>了</w:t>
      </w:r>
      <w:r>
        <w:rPr>
          <w:rFonts w:hint="eastAsia" w:ascii="仿宋" w:hAnsi="仿宋" w:eastAsia="仿宋" w:cs="仿宋"/>
          <w:sz w:val="32"/>
          <w:szCs w:val="32"/>
        </w:rPr>
        <w:t>国家（行业）标准、地方标准、团体标准</w:t>
      </w:r>
      <w:r>
        <w:rPr>
          <w:rFonts w:hint="eastAsia" w:ascii="仿宋" w:hAnsi="仿宋" w:eastAsia="仿宋" w:cs="仿宋"/>
          <w:sz w:val="32"/>
          <w:szCs w:val="32"/>
          <w:lang w:eastAsia="zh-CN"/>
        </w:rPr>
        <w:t>，在土木建筑工程软科学项目研究中取得突出成就，</w:t>
      </w:r>
      <w:r>
        <w:rPr>
          <w:rFonts w:hint="eastAsia" w:ascii="仿宋" w:hAnsi="仿宋" w:eastAsia="仿宋" w:cs="仿宋"/>
          <w:sz w:val="32"/>
          <w:szCs w:val="32"/>
        </w:rPr>
        <w:t>在行业中起到科技创新和引领作用</w:t>
      </w:r>
      <w:r>
        <w:rPr>
          <w:rFonts w:hint="eastAsia" w:ascii="仿宋" w:hAnsi="仿宋" w:eastAsia="仿宋" w:cs="仿宋"/>
          <w:sz w:val="32"/>
          <w:szCs w:val="32"/>
          <w:lang w:eastAsia="zh-CN"/>
        </w:rPr>
        <w:t>，对政府决策和社会发展产生重要</w:t>
      </w:r>
      <w:r>
        <w:rPr>
          <w:rFonts w:hint="eastAsia" w:ascii="仿宋" w:hAnsi="仿宋" w:eastAsia="仿宋" w:cs="仿宋"/>
          <w:sz w:val="32"/>
          <w:szCs w:val="32"/>
          <w:lang w:val="en-US" w:eastAsia="zh-CN"/>
        </w:rPr>
        <w:t>影响</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w:t>
      </w:r>
      <w:r>
        <w:rPr>
          <w:rFonts w:hint="eastAsia" w:ascii="仿宋" w:hAnsi="仿宋" w:eastAsia="仿宋" w:cs="仿宋"/>
          <w:b/>
          <w:sz w:val="32"/>
          <w:szCs w:val="32"/>
          <w:lang w:val="en-US" w:eastAsia="zh-CN"/>
        </w:rPr>
        <w:t>五</w:t>
      </w:r>
      <w:r>
        <w:rPr>
          <w:rFonts w:hint="eastAsia" w:ascii="仿宋" w:hAnsi="仿宋" w:eastAsia="仿宋" w:cs="仿宋"/>
          <w:b/>
          <w:sz w:val="32"/>
          <w:szCs w:val="32"/>
        </w:rPr>
        <w:t>条　</w:t>
      </w:r>
      <w:r>
        <w:rPr>
          <w:rFonts w:hint="eastAsia" w:ascii="仿宋" w:hAnsi="仿宋" w:eastAsia="仿宋" w:cs="仿宋"/>
          <w:b w:val="0"/>
          <w:bCs/>
          <w:sz w:val="32"/>
          <w:szCs w:val="32"/>
          <w:lang w:eastAsia="zh-CN"/>
        </w:rPr>
        <w:t>科学技术奖</w:t>
      </w:r>
      <w:r>
        <w:rPr>
          <w:rFonts w:hint="eastAsia" w:ascii="仿宋" w:hAnsi="仿宋" w:eastAsia="仿宋" w:cs="仿宋"/>
          <w:sz w:val="32"/>
          <w:szCs w:val="32"/>
        </w:rPr>
        <w:t>申报项目应符合以下条件：</w:t>
      </w:r>
    </w:p>
    <w:p>
      <w:pPr>
        <w:keepNext w:val="0"/>
        <w:keepLines w:val="0"/>
        <w:pageBreakBefore w:val="0"/>
        <w:widowControl/>
        <w:kinsoku/>
        <w:wordWrap/>
        <w:overflowPunct/>
        <w:topLinePunct w:val="0"/>
        <w:autoSpaceDE/>
        <w:autoSpaceDN/>
        <w:bidi w:val="0"/>
        <w:adjustRightInd/>
        <w:snapToGrid/>
        <w:spacing w:line="56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（一）已经通过科技成果评价或验收，经济效益、社会效益和环境效益显著，并经过1年以上较大规模的推广应用，取得明显效益；</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（二）在技术或方法上有重要创新，技术难度较大，解决了行业发展中的热点、难点和关键问题，总体技术水平和技术经济指标达到行业领先水平；</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（三）成果转化程度高，具有较强的示范作用和推广应用价值，对提高行业或技术领域的技术含量，推动行业或技术领域科技进步作用明显；</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（四）符合国家产业政策，创新性强且实用效果突出，符合绿色节能环保要求； </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（五）知识产权明晰，无产权纠纷和异议，研究人员排序无异议</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85"/>
        <w:jc w:val="center"/>
        <w:textAlignment w:val="auto"/>
        <w:rPr>
          <w:rFonts w:hint="eastAsia" w:ascii="黑体" w:hAnsi="黑体" w:eastAsia="黑体" w:cs="黑体"/>
          <w:sz w:val="32"/>
          <w:szCs w:val="32"/>
        </w:rPr>
      </w:pPr>
      <w:r>
        <w:rPr>
          <w:rFonts w:hint="eastAsia" w:ascii="黑体" w:hAnsi="黑体" w:eastAsia="黑体" w:cs="黑体"/>
          <w:b/>
          <w:sz w:val="32"/>
          <w:szCs w:val="32"/>
        </w:rPr>
        <w:t>第三章  申报和受理</w:t>
      </w:r>
    </w:p>
    <w:p>
      <w:pPr>
        <w:keepNext w:val="0"/>
        <w:keepLines w:val="0"/>
        <w:pageBreakBefore w:val="0"/>
        <w:widowControl/>
        <w:kinsoku/>
        <w:wordWrap/>
        <w:overflowPunct/>
        <w:topLinePunct w:val="0"/>
        <w:autoSpaceDE/>
        <w:autoSpaceDN/>
        <w:bidi w:val="0"/>
        <w:adjustRightInd/>
        <w:snapToGrid/>
        <w:spacing w:line="58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w:t>
      </w:r>
      <w:r>
        <w:rPr>
          <w:rFonts w:hint="eastAsia" w:ascii="仿宋" w:hAnsi="仿宋" w:eastAsia="仿宋" w:cs="仿宋"/>
          <w:b/>
          <w:sz w:val="32"/>
          <w:szCs w:val="32"/>
          <w:lang w:val="en-US" w:eastAsia="zh-CN"/>
        </w:rPr>
        <w:t>六</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 </w:t>
      </w:r>
      <w:r>
        <w:rPr>
          <w:rFonts w:hint="eastAsia" w:ascii="仿宋" w:hAnsi="仿宋" w:eastAsia="仿宋" w:cs="仿宋"/>
          <w:sz w:val="32"/>
          <w:szCs w:val="32"/>
        </w:rPr>
        <w:t>甘肃省土木建筑学会的各专业学术委员会</w:t>
      </w:r>
      <w:r>
        <w:rPr>
          <w:rFonts w:hint="eastAsia" w:ascii="仿宋" w:hAnsi="仿宋" w:eastAsia="仿宋" w:cs="仿宋"/>
          <w:sz w:val="32"/>
          <w:szCs w:val="32"/>
          <w:lang w:eastAsia="zh-CN"/>
        </w:rPr>
        <w:t>或</w:t>
      </w:r>
      <w:r>
        <w:rPr>
          <w:rFonts w:hint="eastAsia" w:ascii="仿宋" w:hAnsi="仿宋" w:eastAsia="仿宋" w:cs="仿宋"/>
          <w:sz w:val="32"/>
          <w:szCs w:val="32"/>
        </w:rPr>
        <w:t>学会团体会员单位</w:t>
      </w:r>
      <w:r>
        <w:rPr>
          <w:rFonts w:hint="eastAsia" w:ascii="仿宋" w:hAnsi="仿宋" w:eastAsia="仿宋" w:cs="仿宋"/>
          <w:sz w:val="32"/>
          <w:szCs w:val="32"/>
          <w:lang w:eastAsia="zh-CN"/>
        </w:rPr>
        <w:t>负责</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奖申报项目的推荐，甘肃省勘察设计大师可直接推荐科</w:t>
      </w:r>
      <w:r>
        <w:rPr>
          <w:rFonts w:hint="eastAsia" w:ascii="仿宋" w:hAnsi="仿宋" w:eastAsia="仿宋" w:cs="仿宋"/>
          <w:sz w:val="32"/>
          <w:szCs w:val="32"/>
          <w:lang w:eastAsia="zh-CN"/>
        </w:rPr>
        <w:t>学技术</w:t>
      </w:r>
      <w:r>
        <w:rPr>
          <w:rFonts w:hint="eastAsia" w:ascii="仿宋" w:hAnsi="仿宋" w:eastAsia="仿宋" w:cs="仿宋"/>
          <w:sz w:val="32"/>
          <w:szCs w:val="32"/>
        </w:rPr>
        <w:t>奖申报项目。</w:t>
      </w:r>
    </w:p>
    <w:p>
      <w:pPr>
        <w:keepNext w:val="0"/>
        <w:keepLines w:val="0"/>
        <w:pageBreakBefore w:val="0"/>
        <w:widowControl/>
        <w:kinsoku/>
        <w:wordWrap/>
        <w:overflowPunct/>
        <w:topLinePunct w:val="0"/>
        <w:autoSpaceDE/>
        <w:autoSpaceDN/>
        <w:bidi w:val="0"/>
        <w:adjustRightInd/>
        <w:snapToGrid/>
        <w:spacing w:line="58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w:t>
      </w:r>
      <w:r>
        <w:rPr>
          <w:rFonts w:hint="eastAsia" w:ascii="仿宋" w:hAnsi="仿宋" w:eastAsia="仿宋" w:cs="仿宋"/>
          <w:b/>
          <w:sz w:val="32"/>
          <w:szCs w:val="32"/>
          <w:lang w:val="en-US" w:eastAsia="zh-CN"/>
        </w:rPr>
        <w:t>七</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 </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奖项目申报主体应是从事</w:t>
      </w:r>
      <w:r>
        <w:rPr>
          <w:rFonts w:hint="eastAsia" w:ascii="仿宋" w:hAnsi="仿宋" w:eastAsia="仿宋" w:cs="仿宋"/>
          <w:sz w:val="32"/>
          <w:szCs w:val="32"/>
          <w:lang w:eastAsia="zh-CN"/>
        </w:rPr>
        <w:t>土木</w:t>
      </w:r>
      <w:r>
        <w:rPr>
          <w:rFonts w:hint="eastAsia" w:ascii="仿宋" w:hAnsi="仿宋" w:eastAsia="仿宋" w:cs="仿宋"/>
          <w:sz w:val="32"/>
          <w:szCs w:val="32"/>
        </w:rPr>
        <w:t>建筑</w:t>
      </w:r>
      <w:r>
        <w:rPr>
          <w:rFonts w:hint="eastAsia" w:ascii="仿宋" w:hAnsi="仿宋" w:eastAsia="仿宋" w:cs="仿宋"/>
          <w:sz w:val="32"/>
          <w:szCs w:val="32"/>
          <w:lang w:eastAsia="zh-CN"/>
        </w:rPr>
        <w:t>教学、</w:t>
      </w:r>
      <w:r>
        <w:rPr>
          <w:rFonts w:hint="eastAsia" w:ascii="仿宋" w:hAnsi="仿宋" w:eastAsia="仿宋" w:cs="仿宋"/>
          <w:sz w:val="32"/>
          <w:szCs w:val="32"/>
        </w:rPr>
        <w:t>科研、勘察、设计、施工、</w:t>
      </w:r>
      <w:r>
        <w:rPr>
          <w:rFonts w:hint="eastAsia" w:ascii="仿宋" w:hAnsi="仿宋" w:eastAsia="仿宋" w:cs="仿宋"/>
          <w:sz w:val="32"/>
          <w:szCs w:val="32"/>
          <w:lang w:eastAsia="zh-CN"/>
        </w:rPr>
        <w:t>监理、生产、</w:t>
      </w:r>
      <w:r>
        <w:rPr>
          <w:rFonts w:hint="eastAsia" w:ascii="仿宋" w:hAnsi="仿宋" w:eastAsia="仿宋" w:cs="仿宋"/>
          <w:sz w:val="32"/>
          <w:szCs w:val="32"/>
        </w:rPr>
        <w:t>管理等单位或个人，并在申报项目中起到重要作用，申报个人应为申报项目的主要完成人。 </w:t>
      </w:r>
      <w:r>
        <w:rPr>
          <w:rFonts w:hint="eastAsia" w:ascii="仿宋" w:hAnsi="仿宋" w:eastAsia="仿宋" w:cs="仿宋"/>
          <w:sz w:val="32"/>
          <w:szCs w:val="32"/>
        </w:rPr>
        <w:br w:type="textWrapping"/>
      </w:r>
      <w:r>
        <w:rPr>
          <w:rFonts w:hint="eastAsia" w:ascii="仿宋" w:hAnsi="仿宋" w:eastAsia="仿宋" w:cs="仿宋"/>
          <w:sz w:val="32"/>
          <w:szCs w:val="32"/>
        </w:rPr>
        <w:t xml:space="preserve">   （一）独家完成的项目由项目完成单位组织申报；两个或两个以上单位合作完成的项目，由主持单位与参加单位协商，由项目主持单位组织联合申报； </w:t>
      </w:r>
      <w:r>
        <w:rPr>
          <w:rFonts w:hint="eastAsia" w:ascii="仿宋" w:hAnsi="仿宋" w:eastAsia="仿宋" w:cs="仿宋"/>
          <w:sz w:val="32"/>
          <w:szCs w:val="32"/>
        </w:rPr>
        <w:br w:type="textWrapping"/>
      </w:r>
      <w:r>
        <w:rPr>
          <w:rFonts w:hint="eastAsia" w:ascii="仿宋" w:hAnsi="仿宋" w:eastAsia="仿宋" w:cs="仿宋"/>
          <w:sz w:val="32"/>
          <w:szCs w:val="32"/>
        </w:rPr>
        <w:t xml:space="preserve">   （二）两个或两个以上单位共同完成的项目，由项目第一完成单位与其它完成单位协商一致后申报；</w:t>
      </w:r>
    </w:p>
    <w:p>
      <w:pPr>
        <w:keepNext w:val="0"/>
        <w:keepLines w:val="0"/>
        <w:pageBreakBefore w:val="0"/>
        <w:widowControl/>
        <w:kinsoku/>
        <w:wordWrap/>
        <w:overflowPunct/>
        <w:topLinePunct w:val="0"/>
        <w:autoSpaceDE/>
        <w:autoSpaceDN/>
        <w:bidi w:val="0"/>
        <w:adjustRightInd/>
        <w:snapToGrid/>
        <w:spacing w:line="600" w:lineRule="exact"/>
        <w:ind w:firstLine="592" w:firstLineChars="185"/>
        <w:textAlignment w:val="auto"/>
        <w:rPr>
          <w:rFonts w:hint="eastAsia" w:ascii="仿宋" w:hAnsi="仿宋" w:eastAsia="仿宋" w:cs="仿宋"/>
          <w:sz w:val="32"/>
          <w:szCs w:val="32"/>
        </w:rPr>
      </w:pPr>
      <w:r>
        <w:rPr>
          <w:rFonts w:hint="eastAsia" w:ascii="仿宋" w:hAnsi="仿宋" w:eastAsia="仿宋" w:cs="仿宋"/>
          <w:sz w:val="32"/>
          <w:szCs w:val="32"/>
        </w:rPr>
        <w:t>（三）个人项目需有3名及以上甘肃省土木建筑学会专家库的专家书面推荐后，由个人申报。申报人员需提供所在单位相关证明。</w:t>
      </w:r>
    </w:p>
    <w:p>
      <w:pPr>
        <w:keepNext w:val="0"/>
        <w:keepLines w:val="0"/>
        <w:pageBreakBefore w:val="0"/>
        <w:widowControl/>
        <w:kinsoku/>
        <w:wordWrap/>
        <w:overflowPunct/>
        <w:topLinePunct w:val="0"/>
        <w:autoSpaceDE/>
        <w:autoSpaceDN/>
        <w:bidi w:val="0"/>
        <w:adjustRightInd/>
        <w:snapToGrid/>
        <w:spacing w:line="60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w:t>
      </w:r>
      <w:r>
        <w:rPr>
          <w:rFonts w:hint="eastAsia" w:ascii="仿宋" w:hAnsi="仿宋" w:eastAsia="仿宋" w:cs="仿宋"/>
          <w:b/>
          <w:sz w:val="32"/>
          <w:szCs w:val="32"/>
          <w:lang w:val="en-US" w:eastAsia="zh-CN"/>
        </w:rPr>
        <w:t>八</w:t>
      </w:r>
      <w:r>
        <w:rPr>
          <w:rFonts w:hint="eastAsia" w:ascii="仿宋" w:hAnsi="仿宋" w:eastAsia="仿宋" w:cs="仿宋"/>
          <w:b/>
          <w:sz w:val="32"/>
          <w:szCs w:val="32"/>
        </w:rPr>
        <w:t>条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存在下列情况之一的不得申报</w:t>
      </w:r>
      <w:r>
        <w:rPr>
          <w:rFonts w:hint="eastAsia" w:ascii="仿宋" w:hAnsi="仿宋" w:eastAsia="仿宋" w:cs="仿宋"/>
          <w:sz w:val="32"/>
          <w:szCs w:val="32"/>
          <w:lang w:eastAsia="zh-CN"/>
        </w:rPr>
        <w:t>科学技术</w:t>
      </w:r>
      <w:r>
        <w:rPr>
          <w:rFonts w:hint="eastAsia" w:ascii="仿宋" w:hAnsi="仿宋" w:eastAsia="仿宋" w:cs="仿宋"/>
          <w:sz w:val="32"/>
          <w:szCs w:val="32"/>
        </w:rPr>
        <w:t>奖：</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（一）凡在知识产权以及有关完成单位、完成人员等方面有争议的项目，在争议解决前不得申报；</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涉及国防、国家安全的保密项目；</w:t>
      </w:r>
      <w:r>
        <w:rPr>
          <w:rFonts w:hint="eastAsia" w:ascii="仿宋" w:hAnsi="仿宋" w:eastAsia="仿宋" w:cs="仿宋"/>
          <w:sz w:val="32"/>
          <w:szCs w:val="32"/>
        </w:rPr>
        <w:br w:type="textWrapping"/>
      </w:r>
      <w:r>
        <w:rPr>
          <w:rFonts w:hint="eastAsia" w:ascii="仿宋" w:hAnsi="仿宋" w:eastAsia="仿宋" w:cs="仿宋"/>
          <w:sz w:val="32"/>
          <w:szCs w:val="32"/>
        </w:rPr>
        <w:t xml:space="preserve">   （三）已经获得省部级、国家科技奖励的项目；</w:t>
      </w:r>
      <w:r>
        <w:rPr>
          <w:rFonts w:hint="eastAsia" w:ascii="仿宋" w:hAnsi="仿宋" w:eastAsia="仿宋" w:cs="仿宋"/>
          <w:sz w:val="32"/>
          <w:szCs w:val="32"/>
        </w:rPr>
        <w:br w:type="textWrapping"/>
      </w:r>
      <w:r>
        <w:rPr>
          <w:rFonts w:hint="eastAsia" w:ascii="仿宋" w:hAnsi="仿宋" w:eastAsia="仿宋" w:cs="仿宋"/>
          <w:sz w:val="32"/>
          <w:szCs w:val="32"/>
        </w:rPr>
        <w:t xml:space="preserve">   （四）参与过本奖项评选，又没有新的重大突破的项目；</w:t>
      </w:r>
      <w:r>
        <w:rPr>
          <w:rFonts w:hint="eastAsia" w:ascii="仿宋" w:hAnsi="仿宋" w:eastAsia="仿宋" w:cs="仿宋"/>
          <w:sz w:val="32"/>
          <w:szCs w:val="32"/>
        </w:rPr>
        <w:br w:type="textWrapping"/>
      </w:r>
      <w:r>
        <w:rPr>
          <w:rFonts w:hint="eastAsia" w:ascii="仿宋" w:hAnsi="仿宋" w:eastAsia="仿宋" w:cs="仿宋"/>
          <w:sz w:val="32"/>
          <w:szCs w:val="32"/>
        </w:rPr>
        <w:t xml:space="preserve">   （五）申报时未按规定完成验收并进行成果登记的；</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（六）申报成果中示范工程出现重大质量安全事故的</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（七）申报时示范工程竣工未满一年的。</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b/>
          <w:sz w:val="32"/>
          <w:szCs w:val="32"/>
        </w:rPr>
        <w:t>第</w:t>
      </w:r>
      <w:r>
        <w:rPr>
          <w:rFonts w:hint="eastAsia" w:ascii="仿宋" w:hAnsi="仿宋" w:eastAsia="仿宋" w:cs="仿宋"/>
          <w:b/>
          <w:sz w:val="32"/>
          <w:szCs w:val="32"/>
          <w:lang w:val="en-US" w:eastAsia="zh-CN"/>
        </w:rPr>
        <w:t>九</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奖项目申报的主要完成单位原则上不超过5个，主要完成人原则上不超过</w:t>
      </w:r>
      <w:r>
        <w:rPr>
          <w:rFonts w:hint="eastAsia" w:ascii="仿宋" w:hAnsi="仿宋" w:eastAsia="仿宋" w:cs="仿宋"/>
          <w:sz w:val="32"/>
          <w:szCs w:val="32"/>
          <w:lang w:val="en-US" w:eastAsia="zh-CN"/>
        </w:rPr>
        <w:t>20</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申报的主要完成单位或主要完成人超出规定数量，则按申报书填报的顺序从前至后截取。</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b/>
          <w:sz w:val="32"/>
          <w:szCs w:val="32"/>
        </w:rPr>
        <w:t xml:space="preserve"> 第十条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 科</w:t>
      </w:r>
      <w:r>
        <w:rPr>
          <w:rFonts w:hint="eastAsia" w:ascii="仿宋" w:hAnsi="仿宋" w:eastAsia="仿宋" w:cs="仿宋"/>
          <w:sz w:val="32"/>
          <w:szCs w:val="32"/>
          <w:lang w:eastAsia="zh-CN"/>
        </w:rPr>
        <w:t>学技术</w:t>
      </w:r>
      <w:r>
        <w:rPr>
          <w:rFonts w:hint="eastAsia" w:ascii="仿宋" w:hAnsi="仿宋" w:eastAsia="仿宋" w:cs="仿宋"/>
          <w:sz w:val="32"/>
          <w:szCs w:val="32"/>
        </w:rPr>
        <w:t>奖申报单位及申报人应严格按照申报通知要求，在规定时间内填写申报书，提交相关资料， 奖项申报通过网上“甘肃省土木建筑学会科技进步奖申报系统”填报电子申报文件，纸质文件资料寄送至甘肃省土木建筑学会秘书处。</w:t>
      </w:r>
      <w:r>
        <w:rPr>
          <w:rFonts w:hint="eastAsia" w:ascii="仿宋" w:hAnsi="仿宋" w:eastAsia="仿宋" w:cs="仿宋"/>
          <w:sz w:val="32"/>
          <w:szCs w:val="32"/>
        </w:rPr>
        <w:br w:type="textWrapping"/>
      </w:r>
      <w:r>
        <w:rPr>
          <w:rFonts w:hint="eastAsia" w:ascii="仿宋" w:hAnsi="仿宋" w:eastAsia="仿宋" w:cs="仿宋"/>
          <w:sz w:val="32"/>
          <w:szCs w:val="32"/>
        </w:rPr>
        <w:t xml:space="preserve">   </w:t>
      </w: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一</w:t>
      </w:r>
      <w:r>
        <w:rPr>
          <w:rFonts w:hint="eastAsia" w:ascii="仿宋" w:hAnsi="仿宋" w:eastAsia="仿宋" w:cs="仿宋"/>
          <w:b/>
          <w:sz w:val="32"/>
          <w:szCs w:val="32"/>
        </w:rPr>
        <w:t>条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学会秘书处负责对科</w:t>
      </w:r>
      <w:r>
        <w:rPr>
          <w:rFonts w:hint="eastAsia" w:ascii="仿宋" w:hAnsi="仿宋" w:eastAsia="仿宋" w:cs="仿宋"/>
          <w:sz w:val="32"/>
          <w:szCs w:val="32"/>
          <w:lang w:eastAsia="zh-CN"/>
        </w:rPr>
        <w:t>学技术</w:t>
      </w:r>
      <w:r>
        <w:rPr>
          <w:rFonts w:hint="eastAsia" w:ascii="仿宋" w:hAnsi="仿宋" w:eastAsia="仿宋" w:cs="仿宋"/>
          <w:sz w:val="32"/>
          <w:szCs w:val="32"/>
        </w:rPr>
        <w:t>奖申报材料进行符合性审查，对不符合要求的材料，通知限时补正，逾期视为无效申报。</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b/>
          <w:sz w:val="32"/>
          <w:szCs w:val="32"/>
          <w:lang w:val="en-US" w:eastAsia="zh-CN"/>
        </w:rPr>
        <w:t xml:space="preserve">第四章  </w:t>
      </w:r>
      <w:r>
        <w:rPr>
          <w:rFonts w:hint="eastAsia" w:ascii="黑体" w:hAnsi="黑体" w:eastAsia="黑体" w:cs="黑体"/>
          <w:b/>
          <w:sz w:val="32"/>
          <w:szCs w:val="32"/>
        </w:rPr>
        <w:t>评审和管理</w:t>
      </w:r>
    </w:p>
    <w:p>
      <w:pPr>
        <w:keepNext w:val="0"/>
        <w:keepLines w:val="0"/>
        <w:pageBreakBefore w:val="0"/>
        <w:widowControl/>
        <w:kinsoku/>
        <w:wordWrap/>
        <w:overflowPunct/>
        <w:topLinePunct w:val="0"/>
        <w:autoSpaceDE/>
        <w:autoSpaceDN/>
        <w:bidi w:val="0"/>
        <w:adjustRightInd/>
        <w:snapToGrid/>
        <w:spacing w:line="59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二</w:t>
      </w:r>
      <w:r>
        <w:rPr>
          <w:rFonts w:hint="eastAsia" w:ascii="仿宋" w:hAnsi="仿宋" w:eastAsia="仿宋" w:cs="仿宋"/>
          <w:b/>
          <w:sz w:val="32"/>
          <w:szCs w:val="32"/>
        </w:rPr>
        <w:t xml:space="preserve">条  </w:t>
      </w:r>
      <w:r>
        <w:rPr>
          <w:rFonts w:hint="eastAsia" w:ascii="仿宋" w:hAnsi="仿宋" w:eastAsia="仿宋" w:cs="仿宋"/>
          <w:b w:val="0"/>
          <w:bCs/>
          <w:sz w:val="32"/>
          <w:szCs w:val="32"/>
          <w:lang w:eastAsia="zh-CN"/>
        </w:rPr>
        <w:t>科学技术</w:t>
      </w:r>
      <w:r>
        <w:rPr>
          <w:rFonts w:hint="eastAsia" w:ascii="仿宋" w:hAnsi="仿宋" w:eastAsia="仿宋" w:cs="仿宋"/>
          <w:sz w:val="32"/>
          <w:szCs w:val="32"/>
        </w:rPr>
        <w:t>奖评选按照单位或个人申报、甘肃省土木建筑学会的相关专业学术委员会</w:t>
      </w:r>
      <w:r>
        <w:rPr>
          <w:rFonts w:hint="eastAsia" w:ascii="仿宋" w:hAnsi="仿宋" w:eastAsia="仿宋" w:cs="仿宋"/>
          <w:sz w:val="32"/>
          <w:szCs w:val="32"/>
          <w:lang w:eastAsia="zh-CN"/>
        </w:rPr>
        <w:t>、</w:t>
      </w:r>
      <w:r>
        <w:rPr>
          <w:rFonts w:hint="eastAsia" w:ascii="仿宋" w:hAnsi="仿宋" w:eastAsia="仿宋" w:cs="仿宋"/>
          <w:sz w:val="32"/>
          <w:szCs w:val="32"/>
        </w:rPr>
        <w:t>团体会员单位</w:t>
      </w:r>
      <w:r>
        <w:rPr>
          <w:rFonts w:hint="eastAsia" w:ascii="仿宋" w:hAnsi="仿宋" w:eastAsia="仿宋" w:cs="仿宋"/>
          <w:sz w:val="32"/>
          <w:szCs w:val="32"/>
          <w:lang w:eastAsia="zh-CN"/>
        </w:rPr>
        <w:t>、甘肃省勘察设计大师的</w:t>
      </w:r>
      <w:r>
        <w:rPr>
          <w:rFonts w:hint="eastAsia" w:ascii="仿宋" w:hAnsi="仿宋" w:eastAsia="仿宋" w:cs="仿宋"/>
          <w:sz w:val="32"/>
          <w:szCs w:val="32"/>
        </w:rPr>
        <w:t>推荐、学会秘书处对申报项目资料符合性预审，专业评审组初评、评审委员会评审、领导小组审定和公示</w:t>
      </w:r>
      <w:r>
        <w:rPr>
          <w:rFonts w:hint="eastAsia" w:ascii="仿宋" w:hAnsi="仿宋" w:eastAsia="仿宋" w:cs="仿宋"/>
          <w:sz w:val="32"/>
          <w:szCs w:val="32"/>
          <w:lang w:eastAsia="zh-CN"/>
        </w:rPr>
        <w:t>、甘肃省土木建筑学会</w:t>
      </w:r>
      <w:r>
        <w:rPr>
          <w:rFonts w:hint="eastAsia" w:ascii="仿宋" w:hAnsi="仿宋" w:eastAsia="仿宋" w:cs="仿宋"/>
          <w:sz w:val="32"/>
          <w:szCs w:val="32"/>
        </w:rPr>
        <w:t>授奖</w:t>
      </w:r>
      <w:r>
        <w:rPr>
          <w:rFonts w:hint="eastAsia" w:ascii="仿宋" w:hAnsi="仿宋" w:eastAsia="仿宋" w:cs="仿宋"/>
          <w:sz w:val="32"/>
          <w:szCs w:val="32"/>
          <w:lang w:eastAsia="zh-CN"/>
        </w:rPr>
        <w:t>的</w:t>
      </w:r>
      <w:r>
        <w:rPr>
          <w:rFonts w:hint="eastAsia" w:ascii="仿宋" w:hAnsi="仿宋" w:eastAsia="仿宋" w:cs="仿宋"/>
          <w:sz w:val="32"/>
          <w:szCs w:val="32"/>
        </w:rPr>
        <w:t xml:space="preserve">工作程序进行。 </w:t>
      </w:r>
    </w:p>
    <w:p>
      <w:pPr>
        <w:keepNext w:val="0"/>
        <w:keepLines w:val="0"/>
        <w:pageBreakBefore w:val="0"/>
        <w:widowControl/>
        <w:kinsoku/>
        <w:wordWrap/>
        <w:overflowPunct/>
        <w:topLinePunct w:val="0"/>
        <w:autoSpaceDE/>
        <w:autoSpaceDN/>
        <w:bidi w:val="0"/>
        <w:adjustRightInd/>
        <w:snapToGrid/>
        <w:spacing w:line="59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三</w:t>
      </w:r>
      <w:r>
        <w:rPr>
          <w:rFonts w:hint="eastAsia" w:ascii="仿宋" w:hAnsi="仿宋" w:eastAsia="仿宋" w:cs="仿宋"/>
          <w:b/>
          <w:sz w:val="32"/>
          <w:szCs w:val="32"/>
        </w:rPr>
        <w:t>条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奖按照申报成果的创新程度、社会效益、经济效益等，分别设一等奖、二等奖、三等奖三个等级。对做出特别重大科学发现，突破关键核心技术，产生特别重大经济社会效益或者生态效益的，可授予</w:t>
      </w:r>
      <w:r>
        <w:rPr>
          <w:rFonts w:hint="eastAsia" w:ascii="仿宋" w:hAnsi="仿宋" w:eastAsia="仿宋" w:cs="仿宋"/>
          <w:sz w:val="32"/>
          <w:szCs w:val="32"/>
          <w:lang w:eastAsia="zh-CN"/>
        </w:rPr>
        <w:t>科学技术</w:t>
      </w:r>
      <w:r>
        <w:rPr>
          <w:rFonts w:hint="eastAsia" w:ascii="仿宋" w:hAnsi="仿宋" w:eastAsia="仿宋" w:cs="仿宋"/>
          <w:sz w:val="32"/>
          <w:szCs w:val="32"/>
        </w:rPr>
        <w:t>特等奖。本奖项每年评审一次,获得一等奖及以上的奖项,完成单位或个人可向学会提出申请,由学会推荐申报甘肃省科技进步奖。</w:t>
      </w:r>
    </w:p>
    <w:p>
      <w:pPr>
        <w:keepNext w:val="0"/>
        <w:keepLines w:val="0"/>
        <w:pageBreakBefore w:val="0"/>
        <w:widowControl/>
        <w:kinsoku/>
        <w:wordWrap/>
        <w:overflowPunct/>
        <w:topLinePunct w:val="0"/>
        <w:autoSpaceDE/>
        <w:autoSpaceDN/>
        <w:bidi w:val="0"/>
        <w:adjustRightInd/>
        <w:snapToGrid/>
        <w:spacing w:line="59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四</w:t>
      </w:r>
      <w:r>
        <w:rPr>
          <w:rFonts w:hint="eastAsia" w:ascii="仿宋" w:hAnsi="仿宋" w:eastAsia="仿宋" w:cs="仿宋"/>
          <w:b/>
          <w:sz w:val="32"/>
          <w:szCs w:val="32"/>
        </w:rPr>
        <w:t xml:space="preserve">条  </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奖一等奖占获奖项目总数的15%，二等奖占获奖项目总数的30%，三等奖占获奖项目总数的55%。</w:t>
      </w:r>
    </w:p>
    <w:p>
      <w:pPr>
        <w:keepNext w:val="0"/>
        <w:keepLines w:val="0"/>
        <w:pageBreakBefore w:val="0"/>
        <w:widowControl/>
        <w:kinsoku/>
        <w:wordWrap/>
        <w:overflowPunct/>
        <w:topLinePunct w:val="0"/>
        <w:autoSpaceDE/>
        <w:autoSpaceDN/>
        <w:bidi w:val="0"/>
        <w:adjustRightInd/>
        <w:snapToGrid/>
        <w:spacing w:line="59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第十</w:t>
      </w:r>
      <w:r>
        <w:rPr>
          <w:rFonts w:hint="eastAsia" w:ascii="仿宋" w:hAnsi="仿宋" w:eastAsia="仿宋" w:cs="仿宋"/>
          <w:b/>
          <w:sz w:val="32"/>
          <w:szCs w:val="32"/>
          <w:lang w:val="en-US" w:eastAsia="zh-CN"/>
        </w:rPr>
        <w:t>五</w:t>
      </w:r>
      <w:r>
        <w:rPr>
          <w:rFonts w:hint="eastAsia" w:ascii="仿宋" w:hAnsi="仿宋" w:eastAsia="仿宋" w:cs="仿宋"/>
          <w:b/>
          <w:sz w:val="32"/>
          <w:szCs w:val="32"/>
        </w:rPr>
        <w:t>条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科</w:t>
      </w:r>
      <w:r>
        <w:rPr>
          <w:rFonts w:hint="eastAsia" w:ascii="仿宋" w:hAnsi="仿宋" w:eastAsia="仿宋" w:cs="仿宋"/>
          <w:sz w:val="32"/>
          <w:szCs w:val="32"/>
          <w:lang w:eastAsia="zh-CN"/>
        </w:rPr>
        <w:t>学技术</w:t>
      </w:r>
      <w:r>
        <w:rPr>
          <w:rFonts w:hint="eastAsia" w:ascii="仿宋" w:hAnsi="仿宋" w:eastAsia="仿宋" w:cs="仿宋"/>
          <w:sz w:val="32"/>
          <w:szCs w:val="32"/>
        </w:rPr>
        <w:t>奖三个奖励等级的评定标准如下：</w:t>
      </w:r>
    </w:p>
    <w:p>
      <w:pPr>
        <w:keepNext w:val="0"/>
        <w:keepLines w:val="0"/>
        <w:pageBreakBefore w:val="0"/>
        <w:widowControl/>
        <w:kinsoku/>
        <w:wordWrap/>
        <w:overflowPunct/>
        <w:topLinePunct w:val="0"/>
        <w:autoSpaceDE/>
        <w:autoSpaceDN/>
        <w:bidi w:val="0"/>
        <w:adjustRightInd/>
        <w:snapToGrid/>
        <w:spacing w:line="59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一等奖：应有显著创新，超过或达到同类项目的国际</w:t>
      </w:r>
      <w:r>
        <w:rPr>
          <w:rFonts w:hint="eastAsia" w:ascii="仿宋" w:hAnsi="仿宋" w:eastAsia="仿宋" w:cs="仿宋"/>
          <w:sz w:val="32"/>
          <w:szCs w:val="32"/>
          <w:lang w:eastAsia="zh-CN"/>
        </w:rPr>
        <w:t>或国内</w:t>
      </w:r>
      <w:r>
        <w:rPr>
          <w:rFonts w:hint="eastAsia" w:ascii="仿宋" w:hAnsi="仿宋" w:eastAsia="仿宋" w:cs="仿宋"/>
          <w:sz w:val="32"/>
          <w:szCs w:val="32"/>
        </w:rPr>
        <w:t>先进水平，取得重大经济效益或社会效益，对推动建设行业土木建筑科技进步，对土木建筑工程事业和经济建设、社会发展</w:t>
      </w:r>
      <w:r>
        <w:rPr>
          <w:rFonts w:hint="eastAsia" w:ascii="仿宋" w:hAnsi="仿宋" w:eastAsia="仿宋" w:cs="仿宋"/>
          <w:sz w:val="32"/>
          <w:szCs w:val="32"/>
          <w:lang w:val="en-US" w:eastAsia="zh-CN"/>
        </w:rPr>
        <w:t>做</w:t>
      </w:r>
      <w:r>
        <w:rPr>
          <w:rFonts w:hint="eastAsia" w:ascii="仿宋" w:hAnsi="仿宋" w:eastAsia="仿宋" w:cs="仿宋"/>
          <w:sz w:val="32"/>
          <w:szCs w:val="32"/>
        </w:rPr>
        <w:t>出突出贡献。</w:t>
      </w:r>
    </w:p>
    <w:p>
      <w:pPr>
        <w:keepNext w:val="0"/>
        <w:keepLines w:val="0"/>
        <w:pageBreakBefore w:val="0"/>
        <w:widowControl/>
        <w:kinsoku/>
        <w:wordWrap/>
        <w:overflowPunct/>
        <w:topLinePunct w:val="0"/>
        <w:autoSpaceDE/>
        <w:autoSpaceDN/>
        <w:bidi w:val="0"/>
        <w:adjustRightInd/>
        <w:snapToGrid/>
        <w:spacing w:line="59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二等奖：应有明显创新，达到同类项目的国内领先水平，取得显著的经济效益或社会效益，对推动建设行业土木建筑科技进步，对土木建筑工程事业和经济建设、社会发展具有较大贡献。</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三等奖：</w:t>
      </w:r>
      <w:r>
        <w:rPr>
          <w:rFonts w:hint="eastAsia" w:ascii="仿宋" w:hAnsi="仿宋" w:eastAsia="仿宋" w:cs="仿宋"/>
          <w:sz w:val="32"/>
          <w:szCs w:val="32"/>
          <w:lang w:eastAsia="zh-CN"/>
        </w:rPr>
        <w:t>应有一定的创新，</w:t>
      </w:r>
      <w:r>
        <w:rPr>
          <w:rFonts w:hint="eastAsia" w:ascii="仿宋" w:hAnsi="仿宋" w:eastAsia="仿宋" w:cs="仿宋"/>
          <w:sz w:val="32"/>
          <w:szCs w:val="32"/>
        </w:rPr>
        <w:t>达到同类项目的国内或省内先进水平，取得明显的经济效益或社会效益，对推动建设行业土木建筑科技进步，对土木建筑工程事业和经济建设、社会发展具有明显促进作用。</w:t>
      </w:r>
    </w:p>
    <w:p>
      <w:pPr>
        <w:keepNext w:val="0"/>
        <w:keepLines w:val="0"/>
        <w:pageBreakBefore w:val="0"/>
        <w:widowControl/>
        <w:kinsoku/>
        <w:wordWrap/>
        <w:overflowPunct/>
        <w:topLinePunct w:val="0"/>
        <w:autoSpaceDE/>
        <w:autoSpaceDN/>
        <w:bidi w:val="0"/>
        <w:adjustRightInd/>
        <w:snapToGrid/>
        <w:spacing w:line="580" w:lineRule="exact"/>
        <w:ind w:firstLine="273" w:firstLineChars="85"/>
        <w:textAlignment w:val="auto"/>
        <w:rPr>
          <w:rFonts w:hint="eastAsia" w:ascii="仿宋" w:hAnsi="仿宋" w:eastAsia="仿宋" w:cs="仿宋"/>
          <w:sz w:val="32"/>
          <w:szCs w:val="32"/>
          <w:lang w:eastAsia="zh-CN"/>
        </w:rPr>
      </w:pP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六</w:t>
      </w:r>
      <w:r>
        <w:rPr>
          <w:rFonts w:hint="eastAsia" w:ascii="仿宋" w:hAnsi="仿宋" w:eastAsia="仿宋" w:cs="仿宋"/>
          <w:b/>
          <w:sz w:val="32"/>
          <w:szCs w:val="32"/>
        </w:rPr>
        <w:t xml:space="preserve">条  </w:t>
      </w:r>
      <w:r>
        <w:rPr>
          <w:rFonts w:hint="eastAsia" w:ascii="仿宋" w:hAnsi="仿宋" w:eastAsia="仿宋" w:cs="仿宋"/>
          <w:sz w:val="32"/>
          <w:szCs w:val="32"/>
          <w:lang w:eastAsia="zh-CN"/>
        </w:rPr>
        <w:t>甘肃省土木建筑学会设立科学技术奖评奖领导小组（以下简称“领导小组”），领导小组由学会负责人和资深专家组成，领导小组</w:t>
      </w:r>
      <w:r>
        <w:rPr>
          <w:rFonts w:hint="eastAsia" w:ascii="仿宋" w:hAnsi="仿宋" w:eastAsia="仿宋" w:cs="仿宋"/>
          <w:sz w:val="32"/>
          <w:szCs w:val="32"/>
        </w:rPr>
        <w:t>负责组建评审委员会</w:t>
      </w:r>
      <w:r>
        <w:rPr>
          <w:rFonts w:hint="eastAsia" w:ascii="仿宋" w:hAnsi="仿宋" w:eastAsia="仿宋" w:cs="仿宋"/>
          <w:sz w:val="32"/>
          <w:szCs w:val="32"/>
          <w:lang w:eastAsia="zh-CN"/>
        </w:rPr>
        <w:t>，</w:t>
      </w:r>
      <w:r>
        <w:rPr>
          <w:rFonts w:hint="eastAsia" w:ascii="仿宋" w:hAnsi="仿宋" w:eastAsia="仿宋" w:cs="仿宋"/>
          <w:sz w:val="32"/>
          <w:szCs w:val="32"/>
        </w:rPr>
        <w:t>审定评审委员会的评审结果</w:t>
      </w:r>
      <w:r>
        <w:rPr>
          <w:rFonts w:hint="eastAsia" w:ascii="仿宋" w:hAnsi="仿宋" w:eastAsia="仿宋" w:cs="仿宋"/>
          <w:sz w:val="32"/>
          <w:szCs w:val="32"/>
          <w:lang w:eastAsia="zh-CN"/>
        </w:rPr>
        <w:t>，</w:t>
      </w:r>
      <w:r>
        <w:rPr>
          <w:rFonts w:hint="eastAsia" w:ascii="仿宋" w:hAnsi="仿宋" w:eastAsia="仿宋" w:cs="仿宋"/>
          <w:sz w:val="32"/>
          <w:szCs w:val="32"/>
        </w:rPr>
        <w:t>对评选全过程进行监督</w:t>
      </w:r>
      <w:r>
        <w:rPr>
          <w:rFonts w:hint="eastAsia" w:ascii="仿宋" w:hAnsi="仿宋" w:eastAsia="仿宋" w:cs="仿宋"/>
          <w:sz w:val="32"/>
          <w:szCs w:val="32"/>
          <w:lang w:eastAsia="zh-CN"/>
        </w:rPr>
        <w:t>、</w:t>
      </w:r>
      <w:r>
        <w:rPr>
          <w:rFonts w:hint="eastAsia" w:ascii="仿宋" w:hAnsi="仿宋" w:eastAsia="仿宋" w:cs="仿宋"/>
          <w:sz w:val="32"/>
          <w:szCs w:val="32"/>
        </w:rPr>
        <w:t>管理</w:t>
      </w:r>
      <w:r>
        <w:rPr>
          <w:rFonts w:hint="eastAsia" w:ascii="仿宋" w:hAnsi="仿宋" w:eastAsia="仿宋" w:cs="仿宋"/>
          <w:sz w:val="32"/>
          <w:szCs w:val="32"/>
          <w:lang w:eastAsia="zh-CN"/>
        </w:rPr>
        <w:t>和指导</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273" w:firstLineChars="85"/>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七</w:t>
      </w:r>
      <w:r>
        <w:rPr>
          <w:rFonts w:hint="eastAsia" w:ascii="仿宋" w:hAnsi="仿宋" w:eastAsia="仿宋" w:cs="仿宋"/>
          <w:b/>
          <w:sz w:val="32"/>
          <w:szCs w:val="32"/>
        </w:rPr>
        <w:t xml:space="preserve">条  </w:t>
      </w:r>
      <w:r>
        <w:rPr>
          <w:rFonts w:hint="eastAsia" w:ascii="仿宋" w:hAnsi="仿宋" w:eastAsia="仿宋" w:cs="仿宋"/>
          <w:sz w:val="32"/>
          <w:szCs w:val="32"/>
        </w:rPr>
        <w:t>评审委员会负责奖项的评审工作，评审委员</w:t>
      </w:r>
      <w:r>
        <w:rPr>
          <w:rFonts w:hint="eastAsia" w:ascii="仿宋" w:hAnsi="仿宋" w:eastAsia="仿宋" w:cs="仿宋"/>
          <w:sz w:val="32"/>
          <w:szCs w:val="32"/>
          <w:lang w:eastAsia="zh-CN"/>
        </w:rPr>
        <w:t>会组成人员从</w:t>
      </w:r>
      <w:r>
        <w:rPr>
          <w:rFonts w:hint="eastAsia" w:ascii="仿宋" w:hAnsi="仿宋" w:eastAsia="仿宋" w:cs="仿宋"/>
          <w:sz w:val="32"/>
          <w:szCs w:val="32"/>
        </w:rPr>
        <w:t>学会专家库选取</w:t>
      </w:r>
      <w:r>
        <w:rPr>
          <w:rFonts w:hint="eastAsia" w:ascii="仿宋" w:hAnsi="仿宋" w:eastAsia="仿宋" w:cs="仿宋"/>
          <w:sz w:val="32"/>
          <w:szCs w:val="32"/>
          <w:lang w:eastAsia="zh-CN"/>
        </w:rPr>
        <w:t>，</w:t>
      </w:r>
      <w:r>
        <w:rPr>
          <w:rFonts w:hint="eastAsia" w:ascii="仿宋" w:hAnsi="仿宋" w:eastAsia="仿宋" w:cs="仿宋"/>
          <w:sz w:val="32"/>
          <w:szCs w:val="32"/>
        </w:rPr>
        <w:t>评审委员会</w:t>
      </w:r>
      <w:r>
        <w:rPr>
          <w:rFonts w:hint="eastAsia" w:ascii="仿宋" w:hAnsi="仿宋" w:eastAsia="仿宋" w:cs="仿宋"/>
          <w:sz w:val="32"/>
          <w:szCs w:val="32"/>
          <w:lang w:eastAsia="zh-CN"/>
        </w:rPr>
        <w:t>负责</w:t>
      </w:r>
      <w:r>
        <w:rPr>
          <w:rFonts w:hint="eastAsia" w:ascii="仿宋" w:hAnsi="仿宋" w:eastAsia="仿宋" w:cs="仿宋"/>
          <w:sz w:val="32"/>
          <w:szCs w:val="32"/>
        </w:rPr>
        <w:t>组建专业评审组，听取专业评审组初评情况</w:t>
      </w:r>
      <w:r>
        <w:rPr>
          <w:rFonts w:hint="eastAsia" w:ascii="仿宋" w:hAnsi="仿宋" w:eastAsia="仿宋" w:cs="仿宋"/>
          <w:sz w:val="32"/>
          <w:szCs w:val="32"/>
          <w:lang w:eastAsia="zh-CN"/>
        </w:rPr>
        <w:t>汇报，</w:t>
      </w:r>
      <w:r>
        <w:rPr>
          <w:rFonts w:hint="eastAsia" w:ascii="仿宋" w:hAnsi="仿宋" w:eastAsia="仿宋" w:cs="仿宋"/>
          <w:sz w:val="32"/>
          <w:szCs w:val="32"/>
        </w:rPr>
        <w:t>对项目主要创新点和</w:t>
      </w:r>
      <w:r>
        <w:rPr>
          <w:rFonts w:hint="eastAsia" w:ascii="仿宋" w:hAnsi="仿宋" w:eastAsia="仿宋" w:cs="仿宋"/>
          <w:sz w:val="32"/>
          <w:szCs w:val="32"/>
          <w:lang w:eastAsia="zh-CN"/>
        </w:rPr>
        <w:t>初评结果进行审议</w:t>
      </w:r>
      <w:r>
        <w:rPr>
          <w:rFonts w:hint="eastAsia" w:ascii="仿宋" w:hAnsi="仿宋" w:eastAsia="仿宋" w:cs="仿宋"/>
          <w:sz w:val="32"/>
          <w:szCs w:val="32"/>
        </w:rPr>
        <w:t>，采取无记名投票</w:t>
      </w:r>
      <w:r>
        <w:rPr>
          <w:rFonts w:hint="eastAsia" w:ascii="仿宋" w:hAnsi="仿宋" w:eastAsia="仿宋" w:cs="仿宋"/>
          <w:sz w:val="32"/>
          <w:szCs w:val="32"/>
          <w:lang w:eastAsia="zh-CN"/>
        </w:rPr>
        <w:t>计分</w:t>
      </w:r>
      <w:r>
        <w:rPr>
          <w:rFonts w:hint="eastAsia" w:ascii="仿宋" w:hAnsi="仿宋" w:eastAsia="仿宋" w:cs="仿宋"/>
          <w:sz w:val="32"/>
          <w:szCs w:val="32"/>
        </w:rPr>
        <w:t>方式进行评审，以得票分高低排序确定获奖项目、获奖等级和数量</w:t>
      </w:r>
      <w:r>
        <w:rPr>
          <w:rFonts w:hint="eastAsia" w:ascii="仿宋" w:hAnsi="仿宋" w:eastAsia="仿宋" w:cs="仿宋"/>
          <w:sz w:val="32"/>
          <w:szCs w:val="32"/>
          <w:lang w:eastAsia="zh-CN"/>
        </w:rPr>
        <w:t>，</w:t>
      </w:r>
      <w:r>
        <w:rPr>
          <w:rFonts w:hint="eastAsia" w:ascii="仿宋" w:hAnsi="仿宋" w:eastAsia="仿宋" w:cs="仿宋"/>
          <w:sz w:val="32"/>
          <w:szCs w:val="32"/>
        </w:rPr>
        <w:t>向领导小组报告评审结果</w:t>
      </w:r>
      <w:r>
        <w:rPr>
          <w:rFonts w:hint="eastAsia" w:ascii="仿宋" w:hAnsi="仿宋" w:eastAsia="仿宋" w:cs="仿宋"/>
          <w:sz w:val="32"/>
          <w:szCs w:val="32"/>
          <w:lang w:eastAsia="zh-CN"/>
        </w:rPr>
        <w:t>，</w:t>
      </w:r>
      <w:r>
        <w:rPr>
          <w:rFonts w:hint="eastAsia" w:ascii="仿宋" w:hAnsi="仿宋" w:eastAsia="仿宋" w:cs="仿宋"/>
          <w:sz w:val="32"/>
          <w:szCs w:val="32"/>
        </w:rPr>
        <w:t>处理有关问题，提供咨询建议。</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
          <w:sz w:val="32"/>
          <w:szCs w:val="32"/>
        </w:rPr>
        <w:t>第十</w:t>
      </w:r>
      <w:r>
        <w:rPr>
          <w:rFonts w:hint="eastAsia" w:ascii="仿宋" w:hAnsi="仿宋" w:eastAsia="仿宋" w:cs="仿宋"/>
          <w:b/>
          <w:sz w:val="32"/>
          <w:szCs w:val="32"/>
          <w:lang w:val="en-US" w:eastAsia="zh-CN"/>
        </w:rPr>
        <w:t>八</w:t>
      </w:r>
      <w:r>
        <w:rPr>
          <w:rFonts w:hint="eastAsia" w:ascii="仿宋" w:hAnsi="仿宋" w:eastAsia="仿宋" w:cs="仿宋"/>
          <w:b/>
          <w:sz w:val="32"/>
          <w:szCs w:val="32"/>
        </w:rPr>
        <w:t xml:space="preserve">条  </w:t>
      </w:r>
      <w:r>
        <w:rPr>
          <w:rFonts w:hint="eastAsia" w:ascii="仿宋" w:hAnsi="仿宋" w:eastAsia="仿宋" w:cs="仿宋"/>
          <w:b w:val="0"/>
          <w:bCs/>
          <w:sz w:val="32"/>
          <w:szCs w:val="32"/>
          <w:lang w:eastAsia="zh-CN"/>
        </w:rPr>
        <w:t>专</w:t>
      </w:r>
      <w:r>
        <w:rPr>
          <w:rFonts w:hint="eastAsia" w:ascii="仿宋" w:hAnsi="仿宋" w:eastAsia="仿宋" w:cs="仿宋"/>
          <w:sz w:val="32"/>
          <w:szCs w:val="32"/>
        </w:rPr>
        <w:t>业评审组负责</w:t>
      </w:r>
      <w:r>
        <w:rPr>
          <w:rFonts w:hint="eastAsia" w:ascii="仿宋" w:hAnsi="仿宋" w:eastAsia="仿宋" w:cs="仿宋"/>
          <w:sz w:val="32"/>
          <w:szCs w:val="32"/>
          <w:lang w:eastAsia="zh-CN"/>
        </w:rPr>
        <w:t>科学技术</w:t>
      </w:r>
      <w:r>
        <w:rPr>
          <w:rFonts w:hint="eastAsia" w:ascii="仿宋" w:hAnsi="仿宋" w:eastAsia="仿宋" w:cs="仿宋"/>
          <w:sz w:val="32"/>
          <w:szCs w:val="32"/>
        </w:rPr>
        <w:t>奖初评工作，采取</w:t>
      </w:r>
      <w:r>
        <w:rPr>
          <w:rFonts w:hint="eastAsia" w:ascii="仿宋" w:hAnsi="仿宋" w:eastAsia="仿宋" w:cs="仿宋"/>
          <w:sz w:val="32"/>
          <w:szCs w:val="32"/>
          <w:lang w:eastAsia="zh-CN"/>
        </w:rPr>
        <w:t>无</w:t>
      </w:r>
      <w:r>
        <w:rPr>
          <w:rFonts w:hint="eastAsia" w:ascii="仿宋" w:hAnsi="仿宋" w:eastAsia="仿宋" w:cs="仿宋"/>
          <w:sz w:val="32"/>
          <w:szCs w:val="32"/>
        </w:rPr>
        <w:t>记名投票</w:t>
      </w:r>
      <w:r>
        <w:rPr>
          <w:rFonts w:hint="eastAsia" w:ascii="仿宋" w:hAnsi="仿宋" w:eastAsia="仿宋" w:cs="仿宋"/>
          <w:sz w:val="32"/>
          <w:szCs w:val="32"/>
          <w:lang w:eastAsia="zh-CN"/>
        </w:rPr>
        <w:t>计</w:t>
      </w:r>
      <w:r>
        <w:rPr>
          <w:rFonts w:hint="eastAsia" w:ascii="仿宋" w:hAnsi="仿宋" w:eastAsia="仿宋" w:cs="仿宋"/>
          <w:sz w:val="32"/>
          <w:szCs w:val="32"/>
        </w:rPr>
        <w:t>分方式进行评审，以得票分高低排序确定候选项目排名、建议等级和数量</w:t>
      </w:r>
      <w:r>
        <w:rPr>
          <w:rFonts w:hint="eastAsia" w:ascii="仿宋" w:hAnsi="仿宋" w:eastAsia="仿宋" w:cs="仿宋"/>
          <w:sz w:val="32"/>
          <w:szCs w:val="32"/>
          <w:lang w:eastAsia="zh-CN"/>
        </w:rPr>
        <w:t>，</w:t>
      </w:r>
      <w:r>
        <w:rPr>
          <w:rFonts w:hint="eastAsia" w:ascii="仿宋" w:hAnsi="仿宋" w:eastAsia="仿宋" w:cs="仿宋"/>
          <w:sz w:val="32"/>
          <w:szCs w:val="32"/>
        </w:rPr>
        <w:t>按照评审标准向评审委员会报送初评报告</w:t>
      </w:r>
      <w:r>
        <w:rPr>
          <w:rFonts w:hint="eastAsia" w:ascii="仿宋" w:hAnsi="仿宋" w:eastAsia="仿宋" w:cs="仿宋"/>
          <w:sz w:val="32"/>
          <w:szCs w:val="32"/>
          <w:lang w:eastAsia="zh-CN"/>
        </w:rPr>
        <w:t>，提出获奖项目</w:t>
      </w:r>
      <w:r>
        <w:rPr>
          <w:rFonts w:hint="eastAsia" w:ascii="仿宋" w:hAnsi="仿宋" w:eastAsia="仿宋" w:cs="仿宋"/>
          <w:sz w:val="32"/>
          <w:szCs w:val="32"/>
        </w:rPr>
        <w:t>推荐名单。</w:t>
      </w:r>
    </w:p>
    <w:p>
      <w:pPr>
        <w:keepNext w:val="0"/>
        <w:keepLines w:val="0"/>
        <w:pageBreakBefore w:val="0"/>
        <w:widowControl/>
        <w:kinsoku/>
        <w:wordWrap/>
        <w:overflowPunct/>
        <w:topLinePunct w:val="0"/>
        <w:autoSpaceDE/>
        <w:autoSpaceDN/>
        <w:bidi w:val="0"/>
        <w:adjustRightInd/>
        <w:snapToGrid/>
        <w:spacing w:line="580" w:lineRule="exact"/>
        <w:ind w:firstLine="273" w:firstLineChars="85"/>
        <w:textAlignment w:val="auto"/>
        <w:rPr>
          <w:rFonts w:hint="eastAsia" w:ascii="仿宋" w:hAnsi="仿宋" w:eastAsia="仿宋" w:cs="仿宋"/>
          <w:sz w:val="32"/>
          <w:szCs w:val="32"/>
          <w:lang w:eastAsia="zh-CN"/>
        </w:rPr>
      </w:pPr>
      <w:r>
        <w:rPr>
          <w:rFonts w:hint="eastAsia" w:ascii="仿宋" w:hAnsi="仿宋" w:eastAsia="仿宋" w:cs="仿宋"/>
          <w:b/>
          <w:sz w:val="32"/>
          <w:szCs w:val="32"/>
        </w:rPr>
        <w:t xml:space="preserve">  第十</w:t>
      </w:r>
      <w:r>
        <w:rPr>
          <w:rFonts w:hint="eastAsia" w:ascii="仿宋" w:hAnsi="仿宋" w:eastAsia="仿宋" w:cs="仿宋"/>
          <w:b/>
          <w:sz w:val="32"/>
          <w:szCs w:val="32"/>
          <w:lang w:val="en-US" w:eastAsia="zh-CN"/>
        </w:rPr>
        <w:t>九</w:t>
      </w:r>
      <w:r>
        <w:rPr>
          <w:rFonts w:hint="eastAsia" w:ascii="仿宋" w:hAnsi="仿宋" w:eastAsia="仿宋" w:cs="仿宋"/>
          <w:b/>
          <w:sz w:val="32"/>
          <w:szCs w:val="32"/>
        </w:rPr>
        <w:t xml:space="preserve">条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学会秘书处负责</w:t>
      </w:r>
      <w:r>
        <w:rPr>
          <w:rFonts w:hint="eastAsia" w:ascii="仿宋" w:hAnsi="仿宋" w:eastAsia="仿宋" w:cs="仿宋"/>
          <w:sz w:val="32"/>
          <w:szCs w:val="32"/>
          <w:lang w:eastAsia="zh-CN"/>
        </w:rPr>
        <w:t>科学技术</w:t>
      </w:r>
      <w:r>
        <w:rPr>
          <w:rFonts w:hint="eastAsia" w:ascii="仿宋" w:hAnsi="仿宋" w:eastAsia="仿宋" w:cs="仿宋"/>
          <w:sz w:val="32"/>
          <w:szCs w:val="32"/>
        </w:rPr>
        <w:t>奖评选日常管理</w:t>
      </w:r>
      <w:r>
        <w:rPr>
          <w:rFonts w:hint="eastAsia" w:ascii="仿宋" w:hAnsi="仿宋" w:eastAsia="仿宋" w:cs="仿宋"/>
          <w:sz w:val="32"/>
          <w:szCs w:val="32"/>
          <w:lang w:eastAsia="zh-CN"/>
        </w:rPr>
        <w:t>，</w:t>
      </w:r>
      <w:r>
        <w:rPr>
          <w:rFonts w:hint="eastAsia" w:ascii="仿宋" w:hAnsi="仿宋" w:eastAsia="仿宋" w:cs="仿宋"/>
          <w:sz w:val="32"/>
          <w:szCs w:val="32"/>
        </w:rPr>
        <w:t>编制工作计划</w:t>
      </w:r>
      <w:r>
        <w:rPr>
          <w:rFonts w:hint="eastAsia" w:ascii="仿宋" w:hAnsi="仿宋" w:eastAsia="仿宋" w:cs="仿宋"/>
          <w:sz w:val="32"/>
          <w:szCs w:val="32"/>
          <w:lang w:eastAsia="zh-CN"/>
        </w:rPr>
        <w:t>，</w:t>
      </w:r>
      <w:r>
        <w:rPr>
          <w:rFonts w:hint="eastAsia" w:ascii="仿宋" w:hAnsi="仿宋" w:eastAsia="仿宋" w:cs="仿宋"/>
          <w:sz w:val="32"/>
          <w:szCs w:val="32"/>
        </w:rPr>
        <w:t>对科</w:t>
      </w:r>
      <w:r>
        <w:rPr>
          <w:rFonts w:hint="eastAsia" w:ascii="仿宋" w:hAnsi="仿宋" w:eastAsia="仿宋" w:cs="仿宋"/>
          <w:sz w:val="32"/>
          <w:szCs w:val="32"/>
          <w:lang w:eastAsia="zh-CN"/>
        </w:rPr>
        <w:t>学技术</w:t>
      </w:r>
      <w:r>
        <w:rPr>
          <w:rFonts w:hint="eastAsia" w:ascii="仿宋" w:hAnsi="仿宋" w:eastAsia="仿宋" w:cs="仿宋"/>
          <w:sz w:val="32"/>
          <w:szCs w:val="32"/>
        </w:rPr>
        <w:t>奖申报项目进行符合性审查，通知申报单位受理结果</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pacing w:val="-6"/>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第二十条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科学技术</w:t>
      </w:r>
      <w:r>
        <w:rPr>
          <w:rFonts w:hint="eastAsia" w:ascii="仿宋" w:hAnsi="仿宋" w:eastAsia="仿宋" w:cs="仿宋"/>
          <w:sz w:val="32"/>
          <w:szCs w:val="32"/>
        </w:rPr>
        <w:t>奖的评审实行回避制度</w:t>
      </w:r>
      <w:r>
        <w:rPr>
          <w:rFonts w:hint="eastAsia" w:ascii="仿宋" w:hAnsi="仿宋" w:eastAsia="仿宋" w:cs="仿宋"/>
          <w:sz w:val="32"/>
          <w:szCs w:val="32"/>
          <w:lang w:eastAsia="zh-CN"/>
        </w:rPr>
        <w:t>，</w:t>
      </w:r>
      <w:r>
        <w:rPr>
          <w:rFonts w:hint="eastAsia" w:ascii="仿宋" w:hAnsi="仿宋" w:eastAsia="仿宋" w:cs="仿宋"/>
          <w:sz w:val="32"/>
          <w:szCs w:val="32"/>
        </w:rPr>
        <w:t>申报项目主要完成人不得</w:t>
      </w:r>
      <w:r>
        <w:rPr>
          <w:rFonts w:hint="eastAsia" w:ascii="仿宋" w:hAnsi="仿宋" w:eastAsia="仿宋" w:cs="仿宋"/>
          <w:sz w:val="32"/>
          <w:szCs w:val="32"/>
          <w:lang w:val="en-US" w:eastAsia="zh-CN"/>
        </w:rPr>
        <w:t>做</w:t>
      </w:r>
      <w:r>
        <w:rPr>
          <w:rFonts w:hint="eastAsia" w:ascii="仿宋" w:hAnsi="仿宋" w:eastAsia="仿宋" w:cs="仿宋"/>
          <w:sz w:val="32"/>
          <w:szCs w:val="32"/>
        </w:rPr>
        <w:t>为评审专家参加项目所在专业组的评审工作。领导小组、评审委员会及专业评审组的成员和相关工作人员，应当对评审项目的技术内容及评审情况严格保密，不得以任何</w:t>
      </w:r>
      <w:r>
        <w:rPr>
          <w:rFonts w:hint="eastAsia" w:ascii="仿宋" w:hAnsi="仿宋" w:eastAsia="仿宋" w:cs="仿宋"/>
          <w:spacing w:val="-6"/>
          <w:sz w:val="32"/>
          <w:szCs w:val="32"/>
        </w:rPr>
        <w:t>方式泄露、窃取候选人和候选单位的技术秘密、剽窃其科技成果。</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val="en-US" w:eastAsia="zh-CN"/>
        </w:rPr>
        <w:t>一</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科学技术</w:t>
      </w:r>
      <w:r>
        <w:rPr>
          <w:rFonts w:hint="eastAsia" w:ascii="仿宋" w:hAnsi="仿宋" w:eastAsia="仿宋" w:cs="仿宋"/>
          <w:sz w:val="32"/>
          <w:szCs w:val="32"/>
        </w:rPr>
        <w:t>奖申报项目信息情况、评审结果在甘肃土木建筑学会网站公示7个工作日，公示无异议后，甘肃省土木建筑学会在学会网站和相关媒体上公布获奖项目公告</w:t>
      </w:r>
      <w:r>
        <w:rPr>
          <w:rFonts w:hint="eastAsia" w:ascii="仿宋" w:hAnsi="仿宋" w:eastAsia="仿宋" w:cs="仿宋"/>
          <w:sz w:val="32"/>
          <w:szCs w:val="32"/>
          <w:lang w:eastAsia="zh-CN"/>
        </w:rPr>
        <w:t>，</w:t>
      </w:r>
      <w:r>
        <w:rPr>
          <w:rFonts w:hint="eastAsia" w:ascii="仿宋" w:hAnsi="仿宋" w:eastAsia="仿宋" w:cs="仿宋"/>
          <w:sz w:val="32"/>
          <w:szCs w:val="32"/>
        </w:rPr>
        <w:t xml:space="preserve">未获奖项目不发通告，申报材料不予退回。 </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val="en-US" w:eastAsia="zh-CN"/>
        </w:rPr>
        <w:t>二</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甘肃省土木建筑学会召开表彰大会，向获奖的单位和个人颁发奖牌</w:t>
      </w:r>
      <w:r>
        <w:rPr>
          <w:rFonts w:hint="eastAsia" w:ascii="仿宋" w:hAnsi="仿宋" w:eastAsia="仿宋" w:cs="仿宋"/>
          <w:sz w:val="32"/>
          <w:szCs w:val="32"/>
          <w:lang w:val="en-US" w:eastAsia="zh-CN"/>
        </w:rPr>
        <w:t>及</w:t>
      </w:r>
      <w:r>
        <w:rPr>
          <w:rFonts w:hint="eastAsia" w:ascii="仿宋" w:hAnsi="仿宋" w:eastAsia="仿宋" w:cs="仿宋"/>
          <w:sz w:val="32"/>
          <w:szCs w:val="32"/>
        </w:rPr>
        <w:t>荣誉证书，获奖名单将在学会网站上公布</w:t>
      </w:r>
      <w:r>
        <w:rPr>
          <w:rFonts w:hint="eastAsia" w:ascii="仿宋" w:hAnsi="仿宋" w:eastAsia="仿宋" w:cs="仿宋"/>
          <w:sz w:val="32"/>
          <w:szCs w:val="32"/>
          <w:lang w:eastAsia="zh-CN"/>
        </w:rPr>
        <w:t>；</w:t>
      </w:r>
      <w:r>
        <w:rPr>
          <w:rFonts w:hint="eastAsia" w:ascii="仿宋" w:hAnsi="仿宋" w:eastAsia="仿宋" w:cs="仿宋"/>
          <w:sz w:val="32"/>
          <w:szCs w:val="32"/>
        </w:rPr>
        <w:t>学会通报获奖者所在单位，提请所在单位予以表彰</w:t>
      </w:r>
      <w:r>
        <w:rPr>
          <w:rFonts w:hint="eastAsia" w:ascii="仿宋" w:hAnsi="仿宋" w:eastAsia="仿宋" w:cs="仿宋"/>
          <w:sz w:val="32"/>
          <w:szCs w:val="32"/>
          <w:lang w:eastAsia="zh-CN"/>
        </w:rPr>
        <w:t>；</w:t>
      </w:r>
      <w:r>
        <w:rPr>
          <w:rFonts w:hint="eastAsia" w:ascii="仿宋" w:hAnsi="仿宋" w:eastAsia="仿宋" w:cs="仿宋"/>
          <w:sz w:val="32"/>
          <w:szCs w:val="32"/>
        </w:rPr>
        <w:t>获奖结果上报</w:t>
      </w:r>
      <w:r>
        <w:rPr>
          <w:rFonts w:hint="eastAsia" w:ascii="仿宋" w:hAnsi="仿宋" w:eastAsia="仿宋" w:cs="仿宋"/>
          <w:sz w:val="32"/>
          <w:szCs w:val="32"/>
          <w:lang w:eastAsia="zh-CN"/>
        </w:rPr>
        <w:t>甘肃省科学技术厅、</w:t>
      </w:r>
      <w:r>
        <w:rPr>
          <w:rFonts w:hint="eastAsia" w:ascii="仿宋" w:hAnsi="仿宋" w:eastAsia="仿宋" w:cs="仿宋"/>
          <w:sz w:val="32"/>
          <w:szCs w:val="32"/>
        </w:rPr>
        <w:t>甘肃省住房和城乡建设厅、甘肃省科学技术协会。</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center"/>
        <w:textAlignment w:val="auto"/>
        <w:rPr>
          <w:rFonts w:hint="eastAsia" w:ascii="黑体" w:hAnsi="黑体" w:eastAsia="黑体" w:cs="黑体"/>
          <w:sz w:val="32"/>
          <w:szCs w:val="32"/>
        </w:rPr>
      </w:pPr>
      <w:r>
        <w:rPr>
          <w:rFonts w:hint="eastAsia" w:ascii="黑体" w:hAnsi="黑体" w:eastAsia="黑体" w:cs="黑体"/>
          <w:b/>
          <w:sz w:val="32"/>
          <w:szCs w:val="32"/>
        </w:rPr>
        <w:t>第五章  异议和处理</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第二十</w:t>
      </w:r>
      <w:r>
        <w:rPr>
          <w:rFonts w:hint="eastAsia" w:ascii="仿宋" w:hAnsi="仿宋" w:eastAsia="仿宋" w:cs="仿宋"/>
          <w:b/>
          <w:sz w:val="32"/>
          <w:szCs w:val="32"/>
          <w:lang w:val="en-US" w:eastAsia="zh-CN"/>
        </w:rPr>
        <w:t>三</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任何单位或个人对公示项目持有异议的，应在公示期内向学会秘书处书面提出异议，说明原因，并提供必要的证明材料原件，逾期不再予以受理</w:t>
      </w:r>
      <w:r>
        <w:rPr>
          <w:rFonts w:hint="eastAsia" w:ascii="仿宋" w:hAnsi="仿宋" w:eastAsia="仿宋" w:cs="仿宋"/>
          <w:sz w:val="32"/>
          <w:szCs w:val="32"/>
          <w:lang w:eastAsia="zh-CN"/>
        </w:rPr>
        <w:t>，</w:t>
      </w:r>
      <w:r>
        <w:rPr>
          <w:rFonts w:hint="eastAsia" w:ascii="仿宋" w:hAnsi="仿宋" w:eastAsia="仿宋" w:cs="仿宋"/>
          <w:sz w:val="32"/>
          <w:szCs w:val="32"/>
        </w:rPr>
        <w:t>以匿名方式提出的异议不予受理</w:t>
      </w:r>
      <w:r>
        <w:rPr>
          <w:rFonts w:hint="eastAsia" w:ascii="仿宋" w:hAnsi="仿宋" w:eastAsia="仿宋" w:cs="仿宋"/>
          <w:sz w:val="32"/>
          <w:szCs w:val="32"/>
          <w:lang w:val="en-US" w:eastAsia="zh-CN"/>
        </w:rPr>
        <w:t>，</w:t>
      </w:r>
      <w:r>
        <w:rPr>
          <w:rFonts w:hint="eastAsia" w:ascii="仿宋" w:hAnsi="仿宋" w:eastAsia="仿宋" w:cs="仿宋"/>
          <w:sz w:val="32"/>
          <w:szCs w:val="32"/>
        </w:rPr>
        <w:t>有关异议的处理在受理期结束后15日内，将处理结果答复提出异议的组织或个人。</w:t>
      </w:r>
    </w:p>
    <w:p>
      <w:pPr>
        <w:keepNext w:val="0"/>
        <w:keepLines w:val="0"/>
        <w:pageBreakBefore w:val="0"/>
        <w:widowControl/>
        <w:kinsoku/>
        <w:wordWrap/>
        <w:overflowPunct/>
        <w:topLinePunct w:val="0"/>
        <w:autoSpaceDE/>
        <w:autoSpaceDN/>
        <w:bidi w:val="0"/>
        <w:adjustRightInd/>
        <w:snapToGrid/>
        <w:spacing w:line="580" w:lineRule="exact"/>
        <w:ind w:firstLine="273" w:firstLineChars="85"/>
        <w:textAlignment w:val="auto"/>
        <w:rPr>
          <w:rFonts w:hint="eastAsia" w:ascii="仿宋" w:hAnsi="仿宋" w:eastAsia="仿宋" w:cs="仿宋"/>
          <w:sz w:val="32"/>
          <w:szCs w:val="32"/>
        </w:rPr>
      </w:pPr>
      <w:r>
        <w:rPr>
          <w:rFonts w:hint="eastAsia" w:ascii="仿宋" w:hAnsi="仿宋" w:eastAsia="仿宋" w:cs="仿宋"/>
          <w:b/>
          <w:sz w:val="32"/>
          <w:szCs w:val="32"/>
        </w:rPr>
        <w:t xml:space="preserve">  第二十</w:t>
      </w:r>
      <w:r>
        <w:rPr>
          <w:rFonts w:hint="eastAsia" w:ascii="仿宋" w:hAnsi="仿宋" w:eastAsia="仿宋" w:cs="仿宋"/>
          <w:b/>
          <w:sz w:val="32"/>
          <w:szCs w:val="32"/>
          <w:lang w:val="en-US" w:eastAsia="zh-CN"/>
        </w:rPr>
        <w:t>四</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eastAsia="zh-CN"/>
        </w:rPr>
        <w:t>科学技术奖</w:t>
      </w:r>
      <w:r>
        <w:rPr>
          <w:rFonts w:hint="eastAsia" w:ascii="仿宋" w:hAnsi="仿宋" w:eastAsia="仿宋" w:cs="仿宋"/>
          <w:sz w:val="32"/>
          <w:szCs w:val="32"/>
        </w:rPr>
        <w:t>授奖项目如有剽窃、弄虚作假等重大问题，经查实后，在媒体上公布撤消</w:t>
      </w:r>
      <w:r>
        <w:rPr>
          <w:rFonts w:hint="eastAsia" w:ascii="仿宋" w:hAnsi="仿宋" w:eastAsia="仿宋" w:cs="仿宋"/>
          <w:sz w:val="32"/>
          <w:szCs w:val="32"/>
          <w:lang w:eastAsia="zh-CN"/>
        </w:rPr>
        <w:t>该单位或者个人的科学技术奖获奖资格</w:t>
      </w:r>
      <w:r>
        <w:rPr>
          <w:rFonts w:hint="eastAsia" w:ascii="仿宋" w:hAnsi="仿宋" w:eastAsia="仿宋" w:cs="仿宋"/>
          <w:sz w:val="32"/>
          <w:szCs w:val="32"/>
        </w:rPr>
        <w:t xml:space="preserve">。 </w:t>
      </w:r>
    </w:p>
    <w:p>
      <w:pPr>
        <w:pStyle w:val="16"/>
        <w:keepNext w:val="0"/>
        <w:keepLines w:val="0"/>
        <w:pageBreakBefore w:val="0"/>
        <w:widowControl/>
        <w:numPr>
          <w:ilvl w:val="0"/>
          <w:numId w:val="3"/>
        </w:numPr>
        <w:kinsoku/>
        <w:wordWrap/>
        <w:overflowPunct/>
        <w:topLinePunct w:val="0"/>
        <w:autoSpaceDE/>
        <w:autoSpaceDN/>
        <w:bidi w:val="0"/>
        <w:adjustRightInd/>
        <w:snapToGrid/>
        <w:spacing w:line="580" w:lineRule="exact"/>
        <w:ind w:left="0" w:firstLine="85" w:firstLineChars="0"/>
        <w:jc w:val="center"/>
        <w:textAlignment w:val="auto"/>
        <w:rPr>
          <w:rFonts w:hint="eastAsia" w:ascii="黑体" w:hAnsi="黑体" w:eastAsia="黑体" w:cs="黑体"/>
          <w:b/>
          <w:sz w:val="32"/>
          <w:szCs w:val="32"/>
        </w:rPr>
      </w:pP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附则</w:t>
      </w:r>
    </w:p>
    <w:p>
      <w:pPr>
        <w:pStyle w:val="2"/>
        <w:numPr>
          <w:ilvl w:val="0"/>
          <w:numId w:val="0"/>
        </w:num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第二十五条 </w:t>
      </w:r>
      <w:r>
        <w:rPr>
          <w:rFonts w:hint="eastAsia" w:ascii="仿宋" w:hAnsi="仿宋" w:eastAsia="仿宋" w:cs="仿宋"/>
          <w:color w:val="0000FF"/>
          <w:kern w:val="2"/>
          <w:sz w:val="32"/>
          <w:szCs w:val="32"/>
          <w:lang w:val="en-US" w:eastAsia="zh-CN" w:bidi="ar-SA"/>
        </w:rPr>
        <w:t xml:space="preserve"> </w:t>
      </w:r>
      <w:r>
        <w:rPr>
          <w:rFonts w:hint="eastAsia" w:ascii="仿宋" w:hAnsi="仿宋" w:eastAsia="仿宋" w:cs="仿宋"/>
          <w:kern w:val="2"/>
          <w:sz w:val="32"/>
          <w:szCs w:val="32"/>
          <w:lang w:val="en-US" w:eastAsia="zh-CN" w:bidi="ar-SA"/>
        </w:rPr>
        <w:t>为了鼓励和表彰在全省土木建筑工程领域科技创新方面具有突出贡献的个人和</w:t>
      </w:r>
      <w:bookmarkStart w:id="0" w:name="_GoBack"/>
      <w:bookmarkEnd w:id="0"/>
      <w:r>
        <w:rPr>
          <w:rFonts w:hint="eastAsia" w:ascii="仿宋" w:hAnsi="仿宋" w:eastAsia="仿宋" w:cs="仿宋"/>
          <w:kern w:val="2"/>
          <w:sz w:val="32"/>
          <w:szCs w:val="32"/>
          <w:lang w:val="en-US" w:eastAsia="zh-CN" w:bidi="ar-SA"/>
        </w:rPr>
        <w:t>单位，在开展甘肃省土木建筑学会科学技术奖评选的同时，开展“甘肃省土木建筑学会科学技术创新能力奖项、</w:t>
      </w:r>
      <w:r>
        <w:rPr>
          <w:rFonts w:hint="eastAsia" w:ascii="仿宋" w:hAnsi="仿宋" w:eastAsia="仿宋" w:cs="仿宋"/>
          <w:sz w:val="32"/>
          <w:szCs w:val="32"/>
          <w:lang w:val="en-US" w:eastAsia="zh-CN"/>
        </w:rPr>
        <w:t>甘肃省土木建筑学会高等院校优秀毕业生</w:t>
      </w:r>
      <w:r>
        <w:rPr>
          <w:rFonts w:hint="eastAsia" w:ascii="仿宋" w:hAnsi="仿宋" w:eastAsia="仿宋" w:cs="仿宋"/>
          <w:kern w:val="2"/>
          <w:sz w:val="32"/>
          <w:szCs w:val="32"/>
          <w:lang w:val="en-US" w:eastAsia="zh-CN" w:bidi="ar-SA"/>
        </w:rPr>
        <w:t xml:space="preserve">”评选活动，申报、评选工作标准和程序，按年度的评选工作通知要求执行。 </w:t>
      </w:r>
    </w:p>
    <w:p>
      <w:pPr>
        <w:keepNext w:val="0"/>
        <w:keepLines w:val="0"/>
        <w:pageBreakBefore w:val="0"/>
        <w:widowControl/>
        <w:kinsoku/>
        <w:wordWrap/>
        <w:overflowPunct/>
        <w:topLinePunct w:val="0"/>
        <w:autoSpaceDE/>
        <w:autoSpaceDN/>
        <w:bidi w:val="0"/>
        <w:adjustRightInd/>
        <w:snapToGrid/>
        <w:spacing w:line="580" w:lineRule="exact"/>
        <w:ind w:firstLine="594" w:firstLineChars="185"/>
        <w:textAlignment w:val="auto"/>
        <w:rPr>
          <w:rFonts w:hint="eastAsia" w:ascii="仿宋" w:hAnsi="仿宋" w:eastAsia="仿宋" w:cs="仿宋"/>
          <w:sz w:val="32"/>
          <w:szCs w:val="32"/>
        </w:rPr>
      </w:pPr>
      <w:r>
        <w:rPr>
          <w:rFonts w:hint="eastAsia" w:ascii="仿宋" w:hAnsi="仿宋" w:eastAsia="仿宋" w:cs="仿宋"/>
          <w:b/>
          <w:sz w:val="32"/>
          <w:szCs w:val="32"/>
        </w:rPr>
        <w:t>第二十</w:t>
      </w:r>
      <w:r>
        <w:rPr>
          <w:rFonts w:hint="eastAsia" w:ascii="仿宋" w:hAnsi="仿宋" w:eastAsia="仿宋" w:cs="仿宋"/>
          <w:b/>
          <w:sz w:val="32"/>
          <w:szCs w:val="32"/>
          <w:lang w:val="en-US" w:eastAsia="zh-CN"/>
        </w:rPr>
        <w:t>六</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本办法</w:t>
      </w:r>
      <w:r>
        <w:rPr>
          <w:rFonts w:hint="eastAsia" w:ascii="仿宋" w:hAnsi="仿宋" w:eastAsia="仿宋" w:cs="仿宋"/>
          <w:sz w:val="32"/>
          <w:szCs w:val="32"/>
          <w:lang w:val="en-US" w:eastAsia="zh-CN"/>
        </w:rPr>
        <w:t>经甘肃省土木建筑学会常务理事会审议通过，</w:t>
      </w:r>
      <w:r>
        <w:rPr>
          <w:rFonts w:hint="eastAsia" w:ascii="仿宋" w:hAnsi="仿宋" w:eastAsia="仿宋" w:cs="仿宋"/>
          <w:sz w:val="32"/>
          <w:szCs w:val="32"/>
        </w:rPr>
        <w:t>自</w:t>
      </w:r>
      <w:r>
        <w:rPr>
          <w:rFonts w:hint="eastAsia" w:ascii="仿宋" w:hAnsi="仿宋" w:eastAsia="仿宋" w:cs="仿宋"/>
          <w:sz w:val="32"/>
          <w:szCs w:val="32"/>
          <w:lang w:val="en-US" w:eastAsia="zh-CN"/>
        </w:rPr>
        <w:t>发布之日</w:t>
      </w:r>
      <w:r>
        <w:rPr>
          <w:rFonts w:hint="eastAsia" w:ascii="仿宋" w:hAnsi="仿宋" w:eastAsia="仿宋" w:cs="仿宋"/>
          <w:sz w:val="32"/>
          <w:szCs w:val="32"/>
        </w:rPr>
        <w:t xml:space="preserve">起实施。 </w:t>
      </w:r>
    </w:p>
    <w:p>
      <w:pPr>
        <w:keepNext w:val="0"/>
        <w:keepLines w:val="0"/>
        <w:pageBreakBefore w:val="0"/>
        <w:widowControl/>
        <w:kinsoku/>
        <w:wordWrap/>
        <w:overflowPunct/>
        <w:topLinePunct w:val="0"/>
        <w:autoSpaceDE/>
        <w:autoSpaceDN/>
        <w:bidi w:val="0"/>
        <w:adjustRightInd/>
        <w:snapToGrid/>
        <w:spacing w:line="580" w:lineRule="exact"/>
        <w:ind w:firstLine="272" w:firstLineChars="85"/>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第二十</w:t>
      </w:r>
      <w:r>
        <w:rPr>
          <w:rFonts w:hint="eastAsia" w:ascii="仿宋" w:hAnsi="仿宋" w:eastAsia="仿宋" w:cs="仿宋"/>
          <w:b/>
          <w:sz w:val="32"/>
          <w:szCs w:val="32"/>
          <w:lang w:val="en-US" w:eastAsia="zh-CN"/>
        </w:rPr>
        <w:t>七</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解释权归甘肃省土木建筑学</w:t>
      </w:r>
      <w:r>
        <w:rPr>
          <w:rFonts w:hint="eastAsia" w:ascii="仿宋" w:hAnsi="仿宋" w:eastAsia="仿宋" w:cs="仿宋"/>
          <w:sz w:val="32"/>
          <w:szCs w:val="32"/>
          <w:lang w:eastAsia="zh-CN"/>
        </w:rPr>
        <w:t>会</w:t>
      </w:r>
      <w:r>
        <w:rPr>
          <w:rFonts w:hint="eastAsia" w:ascii="仿宋" w:hAnsi="仿宋" w:eastAsia="仿宋" w:cs="仿宋"/>
          <w:sz w:val="32"/>
          <w:szCs w:val="32"/>
        </w:rPr>
        <w:t>。</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微软雅黑" w:hAnsi="微软雅黑" w:eastAsia="微软雅黑" w:cs="微软雅黑"/>
          <w:lang w:val="en-US" w:eastAsia="zh-CN"/>
        </w:rPr>
      </w:pPr>
    </w:p>
    <w:sectPr>
      <w:footerReference r:id="rId4" w:type="default"/>
      <w:pgSz w:w="11906" w:h="16838"/>
      <w:pgMar w:top="1440" w:right="1587" w:bottom="1191" w:left="1587" w:header="851" w:footer="90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C49045-5147-4E58-931B-E358A5FA18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56567457-D005-45C5-9E59-81E922EB5AEB}"/>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embedRegular r:id="rId3" w:fontKey="{0B2D30C2-CD56-4495-B6B0-09D59AE9156A}"/>
  </w:font>
  <w:font w:name="微软雅黑">
    <w:panose1 w:val="020B0503020204020204"/>
    <w:charset w:val="86"/>
    <w:family w:val="auto"/>
    <w:pitch w:val="default"/>
    <w:sig w:usb0="80000287" w:usb1="2ACF3C50" w:usb2="00000016" w:usb3="00000000" w:csb0="0004001F" w:csb1="00000000"/>
    <w:embedRegular r:id="rId4" w:fontKey="{F5025F44-53AE-4782-A9A7-426C7A7BD47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8" o:spid="_x0000_s307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10581"/>
    <w:multiLevelType w:val="singleLevel"/>
    <w:tmpl w:val="B6210581"/>
    <w:lvl w:ilvl="0" w:tentative="0">
      <w:start w:val="1"/>
      <w:numFmt w:val="decimal"/>
      <w:pStyle w:val="5"/>
      <w:lvlText w:val="%1."/>
      <w:lvlJc w:val="left"/>
      <w:pPr>
        <w:tabs>
          <w:tab w:val="left" w:pos="360"/>
        </w:tabs>
        <w:ind w:left="360" w:hanging="360"/>
      </w:pPr>
    </w:lvl>
  </w:abstractNum>
  <w:abstractNum w:abstractNumId="1">
    <w:nsid w:val="150C2693"/>
    <w:multiLevelType w:val="multilevel"/>
    <w:tmpl w:val="150C2693"/>
    <w:lvl w:ilvl="0" w:tentative="0">
      <w:start w:val="1"/>
      <w:numFmt w:val="japaneseCounting"/>
      <w:lvlText w:val="第%1章"/>
      <w:lvlJc w:val="left"/>
      <w:pPr>
        <w:ind w:left="2230" w:hanging="159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D7715FB"/>
    <w:multiLevelType w:val="multilevel"/>
    <w:tmpl w:val="1D7715FB"/>
    <w:lvl w:ilvl="0" w:tentative="0">
      <w:start w:val="6"/>
      <w:numFmt w:val="japaneseCounting"/>
      <w:lvlText w:val="第%1章"/>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dmNDlhODUyNDkwNTE4NTQzMjhhNTg1ZWNmZjI2ZTUifQ=="/>
  </w:docVars>
  <w:rsids>
    <w:rsidRoot w:val="00876A76"/>
    <w:rsid w:val="000D2168"/>
    <w:rsid w:val="000F11CD"/>
    <w:rsid w:val="00136049"/>
    <w:rsid w:val="0019191F"/>
    <w:rsid w:val="001D3611"/>
    <w:rsid w:val="002234B7"/>
    <w:rsid w:val="00254F97"/>
    <w:rsid w:val="0029071F"/>
    <w:rsid w:val="00292A52"/>
    <w:rsid w:val="002B6F5A"/>
    <w:rsid w:val="002C0C32"/>
    <w:rsid w:val="002C2A7E"/>
    <w:rsid w:val="002F75D9"/>
    <w:rsid w:val="00301AA9"/>
    <w:rsid w:val="00337780"/>
    <w:rsid w:val="00372A81"/>
    <w:rsid w:val="00412EA8"/>
    <w:rsid w:val="00432489"/>
    <w:rsid w:val="00464178"/>
    <w:rsid w:val="004A1FA2"/>
    <w:rsid w:val="004B1FF8"/>
    <w:rsid w:val="004C2B78"/>
    <w:rsid w:val="005426B6"/>
    <w:rsid w:val="0058515D"/>
    <w:rsid w:val="005B1665"/>
    <w:rsid w:val="005B242E"/>
    <w:rsid w:val="005B707D"/>
    <w:rsid w:val="005D233D"/>
    <w:rsid w:val="006062E2"/>
    <w:rsid w:val="00621A1F"/>
    <w:rsid w:val="00635B76"/>
    <w:rsid w:val="006F17AD"/>
    <w:rsid w:val="00713D19"/>
    <w:rsid w:val="00726B58"/>
    <w:rsid w:val="00731890"/>
    <w:rsid w:val="00745F95"/>
    <w:rsid w:val="0075772A"/>
    <w:rsid w:val="007B5296"/>
    <w:rsid w:val="008139DB"/>
    <w:rsid w:val="00876A76"/>
    <w:rsid w:val="008F59F0"/>
    <w:rsid w:val="009673A0"/>
    <w:rsid w:val="009C785D"/>
    <w:rsid w:val="009D23EC"/>
    <w:rsid w:val="00A4791D"/>
    <w:rsid w:val="00A64A64"/>
    <w:rsid w:val="00A82B33"/>
    <w:rsid w:val="00AA0F28"/>
    <w:rsid w:val="00AA3BB6"/>
    <w:rsid w:val="00AA7D3B"/>
    <w:rsid w:val="00B012B0"/>
    <w:rsid w:val="00B37F6F"/>
    <w:rsid w:val="00B66535"/>
    <w:rsid w:val="00B827F9"/>
    <w:rsid w:val="00BA52E7"/>
    <w:rsid w:val="00BC5735"/>
    <w:rsid w:val="00BF397D"/>
    <w:rsid w:val="00C467E9"/>
    <w:rsid w:val="00D00536"/>
    <w:rsid w:val="00DD5E3B"/>
    <w:rsid w:val="00DD79E5"/>
    <w:rsid w:val="00DF638F"/>
    <w:rsid w:val="00E40BA6"/>
    <w:rsid w:val="00E7321C"/>
    <w:rsid w:val="00E909E5"/>
    <w:rsid w:val="00EF7ED8"/>
    <w:rsid w:val="00F21309"/>
    <w:rsid w:val="00F81AE0"/>
    <w:rsid w:val="00FA2FD6"/>
    <w:rsid w:val="00FD2984"/>
    <w:rsid w:val="00FD51C3"/>
    <w:rsid w:val="02450F00"/>
    <w:rsid w:val="027F4D04"/>
    <w:rsid w:val="02BE758B"/>
    <w:rsid w:val="02E17E6B"/>
    <w:rsid w:val="03C23039"/>
    <w:rsid w:val="053D1749"/>
    <w:rsid w:val="05603990"/>
    <w:rsid w:val="058B6228"/>
    <w:rsid w:val="0692117B"/>
    <w:rsid w:val="080C4841"/>
    <w:rsid w:val="08BF40AC"/>
    <w:rsid w:val="09D31B3E"/>
    <w:rsid w:val="0A3D57D1"/>
    <w:rsid w:val="0A97265D"/>
    <w:rsid w:val="0B9328EF"/>
    <w:rsid w:val="0C9F36BC"/>
    <w:rsid w:val="0D6C2329"/>
    <w:rsid w:val="0E39647C"/>
    <w:rsid w:val="0E7E3B84"/>
    <w:rsid w:val="0EF34AB0"/>
    <w:rsid w:val="100D7DF3"/>
    <w:rsid w:val="101475E0"/>
    <w:rsid w:val="1049508D"/>
    <w:rsid w:val="147115BC"/>
    <w:rsid w:val="178E0177"/>
    <w:rsid w:val="179521E8"/>
    <w:rsid w:val="18DC73B1"/>
    <w:rsid w:val="1C107460"/>
    <w:rsid w:val="1F9A47F9"/>
    <w:rsid w:val="20320974"/>
    <w:rsid w:val="20716B81"/>
    <w:rsid w:val="20B72E9E"/>
    <w:rsid w:val="219A700D"/>
    <w:rsid w:val="21BD608C"/>
    <w:rsid w:val="240B76DD"/>
    <w:rsid w:val="24C51A8E"/>
    <w:rsid w:val="25993EC6"/>
    <w:rsid w:val="25A55BCC"/>
    <w:rsid w:val="263537A8"/>
    <w:rsid w:val="270C4509"/>
    <w:rsid w:val="286305B0"/>
    <w:rsid w:val="29BD1004"/>
    <w:rsid w:val="29D9006D"/>
    <w:rsid w:val="2C16304F"/>
    <w:rsid w:val="2D435226"/>
    <w:rsid w:val="2DC44428"/>
    <w:rsid w:val="2FCC7809"/>
    <w:rsid w:val="302E3EE2"/>
    <w:rsid w:val="315360A3"/>
    <w:rsid w:val="332767F4"/>
    <w:rsid w:val="36E5012A"/>
    <w:rsid w:val="37D616E4"/>
    <w:rsid w:val="38A60704"/>
    <w:rsid w:val="398E0DAD"/>
    <w:rsid w:val="3A062262"/>
    <w:rsid w:val="3A4D4A02"/>
    <w:rsid w:val="3A9C25FF"/>
    <w:rsid w:val="3BC37010"/>
    <w:rsid w:val="3CA534B8"/>
    <w:rsid w:val="3E990920"/>
    <w:rsid w:val="3F370084"/>
    <w:rsid w:val="3FDC6BC2"/>
    <w:rsid w:val="407750A1"/>
    <w:rsid w:val="413517E4"/>
    <w:rsid w:val="41724E7F"/>
    <w:rsid w:val="41F30A01"/>
    <w:rsid w:val="434F1322"/>
    <w:rsid w:val="44177E56"/>
    <w:rsid w:val="46843841"/>
    <w:rsid w:val="483D1B59"/>
    <w:rsid w:val="4974741A"/>
    <w:rsid w:val="4BF0294B"/>
    <w:rsid w:val="4E3E7F07"/>
    <w:rsid w:val="5350674B"/>
    <w:rsid w:val="53A622D6"/>
    <w:rsid w:val="54E66377"/>
    <w:rsid w:val="55A0770A"/>
    <w:rsid w:val="55C240F2"/>
    <w:rsid w:val="574E74A4"/>
    <w:rsid w:val="587749FA"/>
    <w:rsid w:val="5B6D40F6"/>
    <w:rsid w:val="5B863DD6"/>
    <w:rsid w:val="5BB01843"/>
    <w:rsid w:val="5E1D5EFE"/>
    <w:rsid w:val="5F0A2DEF"/>
    <w:rsid w:val="609558CE"/>
    <w:rsid w:val="625443EE"/>
    <w:rsid w:val="62E61992"/>
    <w:rsid w:val="649950F0"/>
    <w:rsid w:val="673B3B9A"/>
    <w:rsid w:val="6A1E22DE"/>
    <w:rsid w:val="6A7247D5"/>
    <w:rsid w:val="6BFC24ED"/>
    <w:rsid w:val="6C6F4DB2"/>
    <w:rsid w:val="6CE00ABA"/>
    <w:rsid w:val="6EF431E0"/>
    <w:rsid w:val="6FC964EF"/>
    <w:rsid w:val="6FD709AD"/>
    <w:rsid w:val="703957EB"/>
    <w:rsid w:val="710C4966"/>
    <w:rsid w:val="718E6346"/>
    <w:rsid w:val="72F354AA"/>
    <w:rsid w:val="731D0BD2"/>
    <w:rsid w:val="7411226F"/>
    <w:rsid w:val="745E3886"/>
    <w:rsid w:val="74B7545E"/>
    <w:rsid w:val="76B20A84"/>
    <w:rsid w:val="76DA423A"/>
    <w:rsid w:val="770C71DA"/>
    <w:rsid w:val="77513F64"/>
    <w:rsid w:val="78333536"/>
    <w:rsid w:val="78AD0425"/>
    <w:rsid w:val="79173250"/>
    <w:rsid w:val="7A7A57F9"/>
    <w:rsid w:val="7B0C2C35"/>
    <w:rsid w:val="7B1B4E02"/>
    <w:rsid w:val="7BE66CF0"/>
    <w:rsid w:val="7E3A70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4">
    <w:name w:val="heading 2"/>
    <w:basedOn w:val="1"/>
    <w:next w:val="1"/>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rPr>
      <w:szCs w:val="24"/>
    </w:rPr>
  </w:style>
  <w:style w:type="paragraph" w:styleId="5">
    <w:name w:val="List Number"/>
    <w:basedOn w:val="1"/>
    <w:semiHidden/>
    <w:unhideWhenUsed/>
    <w:qFormat/>
    <w:uiPriority w:val="99"/>
    <w:pPr>
      <w:numPr>
        <w:ilvl w:val="0"/>
        <w:numId w:val="1"/>
      </w:numPr>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Title"/>
    <w:basedOn w:val="1"/>
    <w:next w:val="1"/>
    <w:qFormat/>
    <w:uiPriority w:val="6"/>
    <w:pPr>
      <w:widowControl/>
      <w:wordWrap/>
      <w:autoSpaceDE/>
      <w:autoSpaceDN/>
      <w:jc w:val="center"/>
    </w:pPr>
    <w:rPr>
      <w:rFonts w:ascii="宋体" w:hAnsi="宋体" w:eastAsia="宋体"/>
      <w:b/>
      <w:w w:val="100"/>
      <w:sz w:val="32"/>
      <w:szCs w:val="32"/>
      <w:shd w:val="clear"/>
    </w:rPr>
  </w:style>
  <w:style w:type="character" w:styleId="12">
    <w:name w:val="Strong"/>
    <w:basedOn w:val="11"/>
    <w:qFormat/>
    <w:uiPriority w:val="22"/>
    <w:rPr>
      <w:b/>
    </w:rPr>
  </w:style>
  <w:style w:type="character" w:styleId="13">
    <w:name w:val="page number"/>
    <w:basedOn w:val="11"/>
    <w:qFormat/>
    <w:uiPriority w:val="0"/>
  </w:style>
  <w:style w:type="character" w:styleId="14">
    <w:name w:val="Hyperlink"/>
    <w:basedOn w:val="11"/>
    <w:semiHidden/>
    <w:unhideWhenUsed/>
    <w:qFormat/>
    <w:uiPriority w:val="99"/>
    <w:rPr>
      <w:color w:val="0000FF"/>
      <w:u w:val="single"/>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6">
    <w:name w:val="List Paragraph"/>
    <w:basedOn w:val="1"/>
    <w:qFormat/>
    <w:uiPriority w:val="99"/>
    <w:pPr>
      <w:ind w:firstLine="420" w:firstLineChars="200"/>
    </w:pPr>
  </w:style>
  <w:style w:type="character" w:customStyle="1" w:styleId="17">
    <w:name w:val="am-message-span"/>
    <w:basedOn w:val="11"/>
    <w:qFormat/>
    <w:uiPriority w:val="0"/>
  </w:style>
  <w:style w:type="character" w:customStyle="1" w:styleId="18">
    <w:name w:val="am-icon-print"/>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8" textRotate="1"/>
    <customShpInfo spid="_x0000_s307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B00AE-6CC6-4764-8268-F4F92422332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3692</Words>
  <Characters>3709</Characters>
  <Lines>10</Lines>
  <Paragraphs>37</Paragraphs>
  <TotalTime>0</TotalTime>
  <ScaleCrop>false</ScaleCrop>
  <LinksUpToDate>false</LinksUpToDate>
  <CharactersWithSpaces>3877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2021-03-19T06:00:00Z</dcterms:created>
  <dc:creator>lenovo</dc:creator>
  <cp:lastModifiedBy>queen</cp:lastModifiedBy>
  <cp:lastPrinted>2022-05-17T05:08:00Z</cp:lastPrinted>
  <dcterms:modified xsi:type="dcterms:W3CDTF">2022-05-31T08:44:30Z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D4EC5FD28732430992C7F1E8A78857FB</vt:lpwstr>
  </property>
</Properties>
</file>